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Рассмотрено и принято                                                  Утверждаю</w:t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заседании педагогического совета                          Директор МОБУ ООШ д.Малаево</w:t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Протокол № __ от «___»_________2024г.                   ___________ Г.Ю.Гайфуллин</w:t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Приказ № ___ от __________ 2024г</w:t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Согласовано</w:t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заседани Управляющего совета</w:t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Протокол № ___ от «___»____2024 г</w:t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cs="Times New Roman" w:ascii="Times New Roman" w:hAnsi="Times New Roman"/>
          <w:sz w:val="48"/>
          <w:szCs w:val="48"/>
        </w:rPr>
      </w:pPr>
      <w:r>
        <w:rPr>
          <w:rFonts w:cs="Times New Roman" w:ascii="Times New Roman" w:hAnsi="Times New Roman"/>
          <w:sz w:val="48"/>
          <w:szCs w:val="48"/>
        </w:rPr>
        <w:t>ПРОГРАММА ВОСПИТАНИЯ</w:t>
      </w:r>
    </w:p>
    <w:p>
      <w:pPr>
        <w:pStyle w:val="NoSpacing"/>
        <w:jc w:val="center"/>
        <w:rPr/>
      </w:pPr>
      <w:r>
        <w:rPr/>
      </w:r>
    </w:p>
    <w:p>
      <w:pPr>
        <w:pStyle w:val="NoSpacing"/>
        <w:jc w:val="center"/>
        <w:rPr>
          <w:rFonts w:cs="Times New Roman" w:ascii="Times New Roman" w:hAnsi="Times New Roman"/>
          <w:sz w:val="48"/>
          <w:szCs w:val="48"/>
        </w:rPr>
      </w:pPr>
      <w:r>
        <w:rPr>
          <w:rFonts w:cs="Times New Roman" w:ascii="Times New Roman" w:hAnsi="Times New Roman"/>
          <w:sz w:val="48"/>
          <w:szCs w:val="48"/>
        </w:rPr>
      </w:r>
    </w:p>
    <w:p>
      <w:pPr>
        <w:pStyle w:val="NoSpacing"/>
        <w:jc w:val="center"/>
        <w:rPr>
          <w:rFonts w:cs="Times New Roman" w:ascii="Times New Roman" w:hAnsi="Times New Roman"/>
          <w:sz w:val="48"/>
          <w:szCs w:val="48"/>
        </w:rPr>
      </w:pPr>
      <w:r>
        <w:rPr>
          <w:rFonts w:cs="Times New Roman" w:ascii="Times New Roman" w:hAnsi="Times New Roman"/>
          <w:sz w:val="48"/>
          <w:szCs w:val="48"/>
        </w:rPr>
      </w:r>
    </w:p>
    <w:p>
      <w:pPr>
        <w:pStyle w:val="NoSpacing"/>
        <w:jc w:val="center"/>
        <w:rPr>
          <w:rFonts w:cs="Times New Roman" w:ascii="Times New Roman" w:hAnsi="Times New Roman"/>
          <w:sz w:val="48"/>
          <w:szCs w:val="48"/>
        </w:rPr>
      </w:pPr>
      <w:r>
        <w:rPr>
          <w:rFonts w:cs="Times New Roman" w:ascii="Times New Roman" w:hAnsi="Times New Roman"/>
          <w:sz w:val="48"/>
          <w:szCs w:val="48"/>
        </w:rPr>
      </w:r>
    </w:p>
    <w:p>
      <w:pPr>
        <w:pStyle w:val="NoSpacing"/>
        <w:jc w:val="center"/>
        <w:rPr>
          <w:rFonts w:cs="Times New Roman" w:ascii="Times New Roman" w:hAnsi="Times New Roman"/>
          <w:sz w:val="48"/>
          <w:szCs w:val="48"/>
        </w:rPr>
      </w:pPr>
      <w:r>
        <w:rPr>
          <w:rFonts w:cs="Times New Roman" w:ascii="Times New Roman" w:hAnsi="Times New Roman"/>
          <w:sz w:val="48"/>
          <w:szCs w:val="48"/>
        </w:rPr>
      </w:r>
    </w:p>
    <w:p>
      <w:pPr>
        <w:pStyle w:val="NoSpacing"/>
        <w:jc w:val="center"/>
        <w:rPr>
          <w:rFonts w:cs="Times New Roman" w:ascii="Times New Roman" w:hAnsi="Times New Roman"/>
          <w:sz w:val="48"/>
          <w:szCs w:val="48"/>
        </w:rPr>
      </w:pPr>
      <w:r>
        <w:rPr>
          <w:rFonts w:cs="Times New Roman" w:ascii="Times New Roman" w:hAnsi="Times New Roman"/>
          <w:sz w:val="48"/>
          <w:szCs w:val="48"/>
        </w:rPr>
      </w:r>
    </w:p>
    <w:p>
      <w:pPr>
        <w:pStyle w:val="NoSpacing"/>
        <w:jc w:val="center"/>
        <w:rPr>
          <w:rFonts w:cs="Times New Roman" w:ascii="Times New Roman" w:hAnsi="Times New Roman"/>
          <w:sz w:val="48"/>
          <w:szCs w:val="48"/>
        </w:rPr>
      </w:pPr>
      <w:r>
        <w:rPr>
          <w:rFonts w:cs="Times New Roman" w:ascii="Times New Roman" w:hAnsi="Times New Roman"/>
          <w:sz w:val="48"/>
          <w:szCs w:val="48"/>
        </w:rPr>
      </w:r>
    </w:p>
    <w:p>
      <w:pPr>
        <w:pStyle w:val="NoSpacing"/>
        <w:jc w:val="center"/>
        <w:rPr>
          <w:rFonts w:cs="Times New Roman" w:ascii="Times New Roman" w:hAnsi="Times New Roman"/>
          <w:sz w:val="48"/>
          <w:szCs w:val="48"/>
        </w:rPr>
      </w:pPr>
      <w:r>
        <w:rPr>
          <w:rFonts w:cs="Times New Roman" w:ascii="Times New Roman" w:hAnsi="Times New Roman"/>
          <w:sz w:val="48"/>
          <w:szCs w:val="48"/>
        </w:rPr>
      </w:r>
    </w:p>
    <w:p>
      <w:pPr>
        <w:pStyle w:val="NoSpacing"/>
        <w:jc w:val="center"/>
        <w:rPr>
          <w:rFonts w:cs="Times New Roman" w:ascii="Times New Roman" w:hAnsi="Times New Roman"/>
          <w:sz w:val="48"/>
          <w:szCs w:val="48"/>
        </w:rPr>
      </w:pPr>
      <w:r>
        <w:rPr>
          <w:rFonts w:cs="Times New Roman" w:ascii="Times New Roman" w:hAnsi="Times New Roman"/>
          <w:sz w:val="48"/>
          <w:szCs w:val="48"/>
        </w:rPr>
      </w:r>
    </w:p>
    <w:p>
      <w:pPr>
        <w:pStyle w:val="NoSpacing"/>
        <w:jc w:val="center"/>
        <w:rPr>
          <w:rFonts w:cs="Times New Roman" w:ascii="Times New Roman" w:hAnsi="Times New Roman"/>
          <w:sz w:val="48"/>
          <w:szCs w:val="48"/>
        </w:rPr>
      </w:pPr>
      <w:r>
        <w:rPr>
          <w:rFonts w:cs="Times New Roman" w:ascii="Times New Roman" w:hAnsi="Times New Roman"/>
          <w:sz w:val="48"/>
          <w:szCs w:val="48"/>
        </w:rPr>
      </w:r>
    </w:p>
    <w:p>
      <w:pPr>
        <w:pStyle w:val="NoSpacing"/>
        <w:jc w:val="center"/>
        <w:rPr>
          <w:rFonts w:cs="Times New Roman" w:ascii="Times New Roman" w:hAnsi="Times New Roman"/>
          <w:sz w:val="48"/>
          <w:szCs w:val="48"/>
        </w:rPr>
      </w:pPr>
      <w:r>
        <w:rPr>
          <w:rFonts w:cs="Times New Roman" w:ascii="Times New Roman" w:hAnsi="Times New Roman"/>
          <w:sz w:val="48"/>
          <w:szCs w:val="48"/>
        </w:rPr>
      </w:r>
    </w:p>
    <w:p>
      <w:pPr>
        <w:pStyle w:val="NoSpacing"/>
        <w:jc w:val="center"/>
        <w:rPr>
          <w:rFonts w:cs="Times New Roman" w:ascii="Times New Roman" w:hAnsi="Times New Roman"/>
          <w:sz w:val="48"/>
          <w:szCs w:val="48"/>
        </w:rPr>
      </w:pPr>
      <w:r>
        <w:rPr>
          <w:rFonts w:cs="Times New Roman" w:ascii="Times New Roman" w:hAnsi="Times New Roman"/>
          <w:sz w:val="48"/>
          <w:szCs w:val="48"/>
        </w:rPr>
      </w:r>
    </w:p>
    <w:p>
      <w:pPr>
        <w:pStyle w:val="NoSpacing"/>
        <w:jc w:val="center"/>
        <w:rPr>
          <w:rFonts w:cs="Times New Roman" w:ascii="Times New Roman" w:hAnsi="Times New Roman"/>
          <w:sz w:val="48"/>
          <w:szCs w:val="48"/>
        </w:rPr>
      </w:pPr>
      <w:r>
        <w:rPr>
          <w:rFonts w:cs="Times New Roman" w:ascii="Times New Roman" w:hAnsi="Times New Roman"/>
          <w:sz w:val="48"/>
          <w:szCs w:val="48"/>
        </w:rPr>
      </w:r>
    </w:p>
    <w:p>
      <w:pPr>
        <w:pStyle w:val="NoSpacing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Малаево – 2024</w:t>
      </w:r>
    </w:p>
    <w:p>
      <w:pPr>
        <w:pStyle w:val="NoSpacing"/>
        <w:jc w:val="center"/>
        <w:rPr/>
      </w:pPr>
      <w:r>
        <w:rPr/>
      </w:r>
    </w:p>
    <w:p>
      <w:pPr>
        <w:pStyle w:val="Normal"/>
        <w:spacing w:before="0" w:after="0"/>
        <w:ind w:left="0" w:right="569" w:hanging="0"/>
        <w:jc w:val="center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ПОЯСНИТЕЛЬНАЯ ЗАПИСКА  </w:t>
      </w:r>
    </w:p>
    <w:p>
      <w:pPr>
        <w:pStyle w:val="Normal"/>
        <w:spacing w:before="0" w:after="0"/>
        <w:jc w:val="center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 </w:t>
      </w:r>
    </w:p>
    <w:p>
      <w:pPr>
        <w:pStyle w:val="Normal"/>
        <w:spacing w:lineRule="auto" w:line="319" w:before="0" w:after="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  </w:t>
      </w:r>
    </w:p>
    <w:p>
      <w:pPr>
        <w:pStyle w:val="Normal"/>
        <w:spacing w:lineRule="auto" w:line="319" w:before="0" w:after="71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В центре программы воспитания МОБУ ООШ д.Малаево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 НОО, ООО:  </w:t>
      </w:r>
    </w:p>
    <w:p>
      <w:pPr>
        <w:pStyle w:val="Normal"/>
        <w:numPr>
          <w:ilvl w:val="0"/>
          <w:numId w:val="1"/>
        </w:numPr>
        <w:spacing w:lineRule="auto" w:line="319" w:before="0" w:after="133"/>
        <w:ind w:left="1985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формирование у обучающихся основ российской идентичности;   </w:t>
      </w:r>
    </w:p>
    <w:p>
      <w:pPr>
        <w:pStyle w:val="Normal"/>
        <w:numPr>
          <w:ilvl w:val="0"/>
          <w:numId w:val="1"/>
        </w:numPr>
        <w:spacing w:lineRule="auto" w:line="319" w:before="0" w:after="133"/>
        <w:ind w:left="1985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готовность обучающихся к саморазвитию; мотивацию к познанию и обучению;   </w:t>
      </w:r>
    </w:p>
    <w:p>
      <w:pPr>
        <w:pStyle w:val="Normal"/>
        <w:numPr>
          <w:ilvl w:val="0"/>
          <w:numId w:val="1"/>
        </w:numPr>
        <w:spacing w:lineRule="auto" w:line="319" w:before="0" w:after="39"/>
        <w:ind w:left="1985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ценностные установки и социально-значимые качества личности; активное участие в социально-значимой деятельности.  </w:t>
      </w:r>
    </w:p>
    <w:p>
      <w:pPr>
        <w:pStyle w:val="Normal"/>
        <w:spacing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Данная программа воспитания показывает систему работы с детьми в школе.  </w:t>
      </w:r>
    </w:p>
    <w:p>
      <w:pPr>
        <w:pStyle w:val="Normal"/>
        <w:pageBreakBefore/>
        <w:spacing w:before="0" w:after="147"/>
        <w:ind w:left="0" w:right="562" w:hanging="0"/>
        <w:jc w:val="center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РАЗДЕЛ 1.  </w:t>
      </w:r>
    </w:p>
    <w:p>
      <w:pPr>
        <w:pStyle w:val="Normal"/>
        <w:spacing w:before="0" w:after="78"/>
        <w:ind w:left="0" w:right="569" w:hanging="0"/>
        <w:jc w:val="center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ОСОБЕННОСТИ ОРГАНИЗУЕМОГО В ШКОЛЕ  </w:t>
      </w:r>
    </w:p>
    <w:p>
      <w:pPr>
        <w:pStyle w:val="Normal"/>
        <w:spacing w:before="0" w:after="0"/>
        <w:ind w:left="0" w:right="566" w:hanging="0"/>
        <w:jc w:val="center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ВОСПИТАТЕЛЬНОГО ПРОЦЕССА </w:t>
      </w:r>
    </w:p>
    <w:p>
      <w:pPr>
        <w:pStyle w:val="Normal"/>
        <w:spacing w:before="0" w:after="59"/>
        <w:jc w:val="center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Процесс воспитания в МОБУ ООШ д.Малаево основывается на следующих принципах взаимодействия педагогов и школьников: 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 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 </w:t>
      </w:r>
    </w:p>
    <w:p>
      <w:pPr>
        <w:pStyle w:val="Normal"/>
        <w:spacing w:lineRule="auto" w:line="319" w:before="0" w:after="16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реализация процесса воспитания главным образом через создание в школе детсковзрослых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 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организация основных совместных дел школьников и педагогов как предмета совместной заботы и взрослых, и детей;  </w:t>
      </w:r>
    </w:p>
    <w:p>
      <w:pPr>
        <w:pStyle w:val="Normal"/>
        <w:spacing w:lineRule="auto" w:line="319" w:before="0" w:after="63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системность, целесообразность и нешаблонность воспитания как условия его эффективности.  </w:t>
      </w:r>
    </w:p>
    <w:p>
      <w:pPr>
        <w:pStyle w:val="Normal"/>
        <w:spacing w:before="0" w:after="17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Основные традиции воспитания в МОБУ ООШ д.Малаево: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 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 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  </w:t>
      </w:r>
    </w:p>
    <w:p>
      <w:pPr>
        <w:pStyle w:val="Normal"/>
        <w:spacing w:lineRule="auto" w:line="319" w:before="0" w:after="79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  </w:t>
      </w:r>
    </w:p>
    <w:p>
      <w:pPr>
        <w:pStyle w:val="Normal"/>
        <w:spacing w:lineRule="auto" w:line="319" w:before="0" w:after="19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  </w:t>
      </w:r>
    </w:p>
    <w:p>
      <w:pPr>
        <w:pStyle w:val="Normal"/>
        <w:spacing w:before="0" w:after="116"/>
        <w:ind w:left="0" w:right="566" w:hanging="0"/>
        <w:jc w:val="center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РАЗДЕЛ 2.  </w:t>
      </w:r>
    </w:p>
    <w:p>
      <w:pPr>
        <w:pStyle w:val="Normal"/>
        <w:spacing w:before="0" w:after="72"/>
        <w:ind w:left="0" w:right="567" w:hanging="0"/>
        <w:jc w:val="center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ЦЕЛЬ И ЗАДАЧИ ВОСПИТАНИЯ  </w:t>
      </w:r>
    </w:p>
    <w:p>
      <w:pPr>
        <w:pStyle w:val="Normal"/>
        <w:spacing w:before="0" w:after="12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 </w:t>
      </w:r>
    </w:p>
    <w:p>
      <w:pPr>
        <w:pStyle w:val="Normal"/>
        <w:spacing w:lineRule="auto" w:line="319" w:before="0" w:after="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    </w:t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Современный национальный идеал личности, воспитанной в новой российской общеобразовательной школе, -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нашей школе - личностное развитие школьников, проявляющееся:  </w:t>
      </w:r>
    </w:p>
    <w:p>
      <w:pPr>
        <w:pStyle w:val="ListParagraph"/>
        <w:numPr>
          <w:ilvl w:val="0"/>
          <w:numId w:val="2"/>
        </w:numPr>
        <w:spacing w:lineRule="auto" w:line="319" w:before="0" w:after="100"/>
        <w:ind w:left="1281" w:right="614" w:hanging="360"/>
        <w:contextualSpacing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в усвоении ими знаний основных норм, которые общество выработало на основе этих ценностей (социально значимых знаний);  </w:t>
      </w:r>
    </w:p>
    <w:p>
      <w:pPr>
        <w:pStyle w:val="ListParagraph"/>
        <w:numPr>
          <w:ilvl w:val="0"/>
          <w:numId w:val="2"/>
        </w:numPr>
        <w:spacing w:lineRule="auto" w:line="319" w:before="0" w:after="100"/>
        <w:ind w:left="1281" w:right="614" w:hanging="360"/>
        <w:contextualSpacing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в развитии их позитивных отношений к этим общественным ценностям (то есть в развитии их социально значимых отношений);  </w:t>
      </w:r>
    </w:p>
    <w:p>
      <w:pPr>
        <w:pStyle w:val="ListParagraph"/>
        <w:numPr>
          <w:ilvl w:val="0"/>
          <w:numId w:val="2"/>
        </w:numPr>
        <w:spacing w:lineRule="auto" w:line="319" w:before="0" w:after="0"/>
        <w:ind w:left="1281" w:right="614" w:hanging="360"/>
        <w:contextualSpacing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 </w:t>
      </w:r>
    </w:p>
    <w:p>
      <w:pPr>
        <w:pStyle w:val="Normal"/>
        <w:spacing w:lineRule="auto" w:line="319" w:before="0" w:after="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успехов достижении цели.  </w:t>
      </w:r>
    </w:p>
    <w:p>
      <w:pPr>
        <w:pStyle w:val="Normal"/>
        <w:spacing w:lineRule="auto" w:line="319" w:before="0" w:after="66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уровням общего образования:  </w:t>
      </w:r>
    </w:p>
    <w:p>
      <w:pPr>
        <w:pStyle w:val="Normal"/>
        <w:spacing w:lineRule="auto" w:line="319" w:before="0" w:after="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1. В воспитании детей младшего школьного возраста (уровень начального общего образования) таким целевым приоритетом является создание благоприятных условий для усвоения школьниками социально значимых знаний - знаний основных норм и традиций того общества, в котором они живут. 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 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 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быть трудолюбивым, следуя принципу «делу — время, потехе — час» как в учебных занятиях, так и в домашних делах, доводить начатое дело до конца; 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знать и любить свою Родину - свой родной дом, двор, улицу, город, село, свою страну; 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проявлять миролюбие — не затевать конфликтов и стремиться решать спорные вопросы, не прибегая к силе;  </w:t>
      </w:r>
    </w:p>
    <w:p>
      <w:pPr>
        <w:pStyle w:val="Normal"/>
        <w:spacing w:lineRule="auto" w:line="319" w:before="0" w:after="156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стремиться узнавать что-то новое, проявлять любознательность, ценить знания;  </w:t>
      </w:r>
    </w:p>
    <w:p>
      <w:pPr>
        <w:pStyle w:val="Normal"/>
        <w:spacing w:lineRule="auto" w:line="319" w:before="0" w:after="156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быть вежливым и опрятным, скромным и приветливым;  </w:t>
      </w:r>
    </w:p>
    <w:p>
      <w:pPr>
        <w:pStyle w:val="Normal"/>
        <w:spacing w:lineRule="auto" w:line="319" w:before="0" w:after="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соблюдать правила личной гигиены, режим дня, вести здоровый образ жизни; </w:t>
      </w:r>
    </w:p>
    <w:p>
      <w:pPr>
        <w:pStyle w:val="Normal"/>
        <w:spacing w:lineRule="auto" w:line="319" w:before="0" w:after="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6"/>
          <w:lang w:eastAsia="ru-RU"/>
        </w:rPr>
        <w:t>-</w:t>
      </w:r>
      <w:r>
        <w:rPr>
          <w:rFonts w:eastAsia="Arial" w:cs="Arial" w:ascii="Arial" w:hAnsi="Arial"/>
          <w:color w:val="000000"/>
          <w:sz w:val="26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уметь сопереживать, проявлять сострадание к попавшим в беду; </w:t>
      </w:r>
    </w:p>
    <w:p>
      <w:pPr>
        <w:pStyle w:val="Normal"/>
        <w:spacing w:lineRule="auto" w:line="319" w:before="0" w:after="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>- стремиться устанавливать хорошие отношения с другими людьми;</w:t>
      </w:r>
    </w:p>
    <w:p>
      <w:pPr>
        <w:pStyle w:val="Normal"/>
        <w:spacing w:lineRule="auto" w:line="319" w:before="0" w:after="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уметь прощать обиды, защищать слабых, по мере возможности помогать нуждающимся в этом людям; </w:t>
      </w:r>
    </w:p>
    <w:p>
      <w:pPr>
        <w:pStyle w:val="Normal"/>
        <w:spacing w:lineRule="auto" w:line="319" w:before="0" w:after="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 </w:t>
      </w:r>
    </w:p>
    <w:p>
      <w:pPr>
        <w:pStyle w:val="Normal"/>
        <w:spacing w:lineRule="auto" w:line="319" w:before="0" w:after="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быть уверенным в себе, открытым и общительным, не стесняться быть в чём-то непохожим на других ребят; </w:t>
      </w:r>
    </w:p>
    <w:p>
      <w:pPr>
        <w:pStyle w:val="Normal"/>
        <w:spacing w:lineRule="auto" w:line="319" w:before="0" w:after="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уметь ставить перед собой цели и проявлять инициативу, отстаивать своё мнение и действовать самостоятельно, без помощи старших.  </w:t>
      </w:r>
    </w:p>
    <w:p>
      <w:pPr>
        <w:pStyle w:val="Normal"/>
        <w:spacing w:lineRule="auto" w:line="319" w:before="0" w:after="64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2. В воспитании детей подросткового возраста (уровень основного общего образования)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  </w:t>
      </w:r>
    </w:p>
    <w:p>
      <w:pPr>
        <w:pStyle w:val="Normal"/>
        <w:spacing w:lineRule="auto" w:line="319" w:before="0" w:after="148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к семье как главной опоре в жизни человека и источнику его счастья;  </w:t>
      </w:r>
    </w:p>
    <w:p>
      <w:pPr>
        <w:pStyle w:val="Normal"/>
        <w:spacing w:lineRule="auto" w:line="319" w:before="0" w:after="23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 дне;</w:t>
      </w:r>
    </w:p>
    <w:p>
      <w:pPr>
        <w:pStyle w:val="Normal"/>
        <w:spacing w:lineRule="auto" w:line="319" w:before="0" w:after="23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lang w:eastAsia="ru-RU"/>
        </w:rPr>
        <w:t>-</w:t>
      </w:r>
      <w:r>
        <w:rPr>
          <w:rFonts w:eastAsia="Arial" w:cs="Arial" w:ascii="Arial" w:hAnsi="Arial"/>
          <w:color w:val="000000"/>
          <w:sz w:val="26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 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к здоровью как залогу долгой и активной жизни человека, его хорошего настроения и оптимистичного взгляда на мир; 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  </w:t>
      </w:r>
    </w:p>
    <w:p>
      <w:pPr>
        <w:pStyle w:val="Normal"/>
        <w:spacing w:lineRule="auto" w:line="319" w:before="0" w:after="13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 </w:t>
      </w:r>
    </w:p>
    <w:p>
      <w:pPr>
        <w:pStyle w:val="Normal"/>
        <w:spacing w:lineRule="auto" w:line="319" w:before="0" w:after="64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  </w:t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- наиболее удачный возраст для развития социально значимых отношений школьников.  </w:t>
      </w:r>
    </w:p>
    <w:p>
      <w:pPr>
        <w:pStyle w:val="Normal"/>
        <w:spacing w:lineRule="auto" w:line="319" w:before="0" w:after="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3. В воспитании детей юношеского возраста (уровень среднего общего образования) таким приоритетом является создание благоприятных условий для приобретения школьниками опыта осуществления социально значимых дел. 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  </w:t>
      </w:r>
    </w:p>
    <w:p>
      <w:pPr>
        <w:pStyle w:val="Normal"/>
        <w:spacing w:lineRule="auto" w:line="319" w:before="0" w:after="147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опыт дел, направленных на заботу о своей семье, родных и близких;  </w:t>
      </w:r>
    </w:p>
    <w:p>
      <w:pPr>
        <w:pStyle w:val="Normal"/>
        <w:spacing w:lineRule="auto" w:line="319" w:before="0" w:after="15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трудовой опыт, опыт участия в производственной практике; 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 </w:t>
      </w:r>
    </w:p>
    <w:p>
      <w:pPr>
        <w:pStyle w:val="Normal"/>
        <w:spacing w:lineRule="auto" w:line="319" w:before="0" w:after="15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опыт природоохранных дел; 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опыт разрешения возникающих конфликтных ситуаций в школе, дома или на улице; 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опыт самостоятельного приобретения новых знаний, проведения научных исследований, опыт проектной деятельности; 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 </w:t>
      </w:r>
    </w:p>
    <w:p>
      <w:pPr>
        <w:pStyle w:val="Normal"/>
        <w:spacing w:lineRule="auto" w:line="319" w:before="0" w:after="15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опыт ведения здорового образа жизни и заботы о здоровье других людей; 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= опыт оказания помощи окружающим, заботы о малышах или пожилых людях, волонтерский опыт;  </w:t>
      </w:r>
    </w:p>
    <w:p>
      <w:pPr>
        <w:pStyle w:val="Normal"/>
        <w:spacing w:lineRule="auto" w:line="319" w:before="0" w:after="13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опыт самопознания и самоанализа, опыт социально приемлемого самовыражения и самореализации.  </w:t>
      </w:r>
    </w:p>
    <w:p>
      <w:pPr>
        <w:pStyle w:val="Normal"/>
        <w:spacing w:lineRule="auto" w:line="319" w:before="0" w:after="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  </w:t>
      </w:r>
    </w:p>
    <w:p>
      <w:pPr>
        <w:pStyle w:val="Normal"/>
        <w:spacing w:lineRule="auto" w:line="319" w:before="0" w:after="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 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Достижению поставленной цели воспитания школьников будет способствовать решение следующих основных задач:  </w:t>
      </w:r>
    </w:p>
    <w:p>
      <w:pPr>
        <w:pStyle w:val="ListParagraph"/>
        <w:numPr>
          <w:ilvl w:val="0"/>
          <w:numId w:val="3"/>
        </w:numPr>
        <w:spacing w:lineRule="auto" w:line="319" w:before="0" w:after="100"/>
        <w:ind w:left="1281" w:right="614" w:hanging="360"/>
        <w:contextualSpacing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  </w:t>
      </w:r>
    </w:p>
    <w:p>
      <w:pPr>
        <w:pStyle w:val="ListParagraph"/>
        <w:numPr>
          <w:ilvl w:val="0"/>
          <w:numId w:val="3"/>
        </w:numPr>
        <w:spacing w:lineRule="auto" w:line="319" w:before="0" w:after="100"/>
        <w:ind w:left="1281" w:right="614" w:hanging="360"/>
        <w:contextualSpacing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реализовывать потенциал классного руководства в воспитании школьников, поддерживать активное участие классных сообществ в жизни школы;  </w:t>
      </w:r>
    </w:p>
    <w:p>
      <w:pPr>
        <w:pStyle w:val="ListParagraph"/>
        <w:numPr>
          <w:ilvl w:val="0"/>
          <w:numId w:val="3"/>
        </w:numPr>
        <w:spacing w:lineRule="auto" w:line="319" w:before="0" w:after="100"/>
        <w:ind w:left="1281" w:right="614" w:hanging="360"/>
        <w:contextualSpacing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  </w:t>
      </w:r>
    </w:p>
    <w:p>
      <w:pPr>
        <w:pStyle w:val="ListParagraph"/>
        <w:numPr>
          <w:ilvl w:val="0"/>
          <w:numId w:val="3"/>
        </w:numPr>
        <w:spacing w:lineRule="auto" w:line="319" w:before="0" w:after="100"/>
        <w:ind w:left="1281" w:right="614" w:hanging="360"/>
        <w:contextualSpacing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использовать в воспитании детей возможности 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  <w:lang w:eastAsia="ru-RU"/>
        </w:rPr>
        <w:t>шк</w:t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ольного урока, поддерживать использование на уроках интерактивных форм занятий с учащимися;  </w:t>
      </w:r>
    </w:p>
    <w:p>
      <w:pPr>
        <w:pStyle w:val="ListParagraph"/>
        <w:numPr>
          <w:ilvl w:val="0"/>
          <w:numId w:val="3"/>
        </w:numPr>
        <w:spacing w:lineRule="auto" w:line="319" w:before="0" w:after="100"/>
        <w:ind w:left="1281" w:right="614" w:hanging="360"/>
        <w:contextualSpacing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инициировать и поддерживать ученическое самоуправление - как на уровне школы, так и на уровне классных сообществ;  </w:t>
      </w:r>
    </w:p>
    <w:p>
      <w:pPr>
        <w:pStyle w:val="ListParagraph"/>
        <w:numPr>
          <w:ilvl w:val="0"/>
          <w:numId w:val="3"/>
        </w:numPr>
        <w:spacing w:lineRule="auto" w:line="319" w:before="0" w:after="100"/>
        <w:ind w:left="1281" w:right="614" w:hanging="360"/>
        <w:contextualSpacing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поддерживать деятельность функционирующих на базе школы детских общественных объединений и организаций;  </w:t>
      </w:r>
    </w:p>
    <w:p>
      <w:pPr>
        <w:pStyle w:val="ListParagraph"/>
        <w:numPr>
          <w:ilvl w:val="0"/>
          <w:numId w:val="3"/>
        </w:numPr>
        <w:spacing w:lineRule="auto" w:line="319" w:before="0" w:after="71"/>
        <w:ind w:left="1281" w:right="614" w:hanging="360"/>
        <w:contextualSpacing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организовывать  для  школьников  экскурсии,  экспедиции,  походы  и реализовывать их воспитательный потенциал;  </w:t>
      </w:r>
    </w:p>
    <w:p>
      <w:pPr>
        <w:pStyle w:val="ListParagraph"/>
        <w:numPr>
          <w:ilvl w:val="0"/>
          <w:numId w:val="3"/>
        </w:numPr>
        <w:spacing w:lineRule="auto" w:line="319" w:before="0" w:after="156"/>
        <w:ind w:left="1281" w:right="614" w:hanging="360"/>
        <w:contextualSpacing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организовывать профориентационную работу со школьниками;  </w:t>
      </w:r>
    </w:p>
    <w:p>
      <w:pPr>
        <w:pStyle w:val="ListParagraph"/>
        <w:numPr>
          <w:ilvl w:val="0"/>
          <w:numId w:val="3"/>
        </w:numPr>
        <w:spacing w:lineRule="auto" w:line="319" w:before="0" w:after="63"/>
        <w:ind w:left="1281" w:right="614" w:hanging="360"/>
        <w:contextualSpacing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организовать работу школьных медиа, реализовывать их воспитательный потенциал;  </w:t>
      </w:r>
    </w:p>
    <w:p>
      <w:pPr>
        <w:pStyle w:val="ListParagraph"/>
        <w:numPr>
          <w:ilvl w:val="0"/>
          <w:numId w:val="3"/>
        </w:numPr>
        <w:spacing w:lineRule="auto" w:line="319" w:before="0" w:after="17"/>
        <w:ind w:left="1281" w:right="614" w:hanging="360"/>
        <w:contextualSpacing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  </w:t>
      </w:r>
    </w:p>
    <w:p>
      <w:pPr>
        <w:pStyle w:val="Normal"/>
        <w:spacing w:lineRule="auto" w:line="319" w:before="0" w:after="64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  <w:lang w:eastAsia="ru-RU"/>
        </w:rPr>
        <w:t>шк</w:t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ольников.  </w:t>
      </w:r>
    </w:p>
    <w:p>
      <w:pPr>
        <w:pStyle w:val="Normal"/>
        <w:spacing w:before="0" w:after="111"/>
        <w:jc w:val="center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p>
      <w:pPr>
        <w:pStyle w:val="Normal"/>
        <w:spacing w:before="0" w:after="111"/>
        <w:jc w:val="center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РАЗДЕЛ 3.  </w:t>
      </w:r>
    </w:p>
    <w:p>
      <w:pPr>
        <w:pStyle w:val="Normal"/>
        <w:spacing w:before="0" w:after="0"/>
        <w:ind w:left="0" w:right="571" w:hanging="0"/>
        <w:jc w:val="center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ВИДЫ, ФОРМЫ И СОДЕРЖАНИЕ ДЕЯТЕЛЬНОСТИ  </w:t>
      </w:r>
    </w:p>
    <w:p>
      <w:pPr>
        <w:pStyle w:val="Normal"/>
        <w:spacing w:before="0" w:after="0"/>
        <w:jc w:val="center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 </w:t>
      </w:r>
    </w:p>
    <w:p>
      <w:pPr>
        <w:pStyle w:val="Normal"/>
        <w:spacing w:lineRule="auto" w:line="319" w:before="0" w:after="405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    </w:t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  </w:t>
      </w:r>
    </w:p>
    <w:p>
      <w:pPr>
        <w:pStyle w:val="Normal"/>
        <w:spacing w:before="0" w:after="44"/>
        <w:ind w:left="0" w:right="614" w:hanging="0"/>
        <w:jc w:val="both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  <w:t xml:space="preserve">3.1. Модуль «Ключевые общешкольные дела»  </w:t>
      </w:r>
    </w:p>
    <w:p>
      <w:pPr>
        <w:pStyle w:val="Normal"/>
        <w:spacing w:lineRule="auto" w:line="319" w:before="0" w:after="66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     </w:t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Ключевые дела -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  </w:t>
      </w:r>
    </w:p>
    <w:p>
      <w:pPr>
        <w:pStyle w:val="Normal"/>
        <w:spacing w:lineRule="auto" w:line="319" w:before="0" w:after="100"/>
        <w:ind w:left="0" w:right="700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Для этого в образовательной организации используются следующие формы работы.  На внешкольном уровне:  </w:t>
      </w:r>
    </w:p>
    <w:p>
      <w:pPr>
        <w:pStyle w:val="Normal"/>
        <w:numPr>
          <w:ilvl w:val="0"/>
          <w:numId w:val="4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социальные проекты -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 </w:t>
      </w:r>
    </w:p>
    <w:p>
      <w:pPr>
        <w:pStyle w:val="Normal"/>
        <w:numPr>
          <w:ilvl w:val="0"/>
          <w:numId w:val="4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открытые дискуссионные площадки -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страны.  </w:t>
      </w:r>
    </w:p>
    <w:p>
      <w:pPr>
        <w:pStyle w:val="Normal"/>
        <w:numPr>
          <w:ilvl w:val="0"/>
          <w:numId w:val="4"/>
        </w:numPr>
        <w:spacing w:lineRule="auto" w:line="319" w:before="0" w:after="64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проводимые для жителей нашего села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  </w:t>
      </w:r>
    </w:p>
    <w:p>
      <w:pPr>
        <w:pStyle w:val="Normal"/>
        <w:spacing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На школьном уровне:  </w:t>
      </w:r>
    </w:p>
    <w:p>
      <w:pPr>
        <w:pStyle w:val="Normal"/>
        <w:numPr>
          <w:ilvl w:val="0"/>
          <w:numId w:val="4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общешкольные праздники -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  </w:t>
      </w:r>
    </w:p>
    <w:p>
      <w:pPr>
        <w:pStyle w:val="Normal"/>
        <w:numPr>
          <w:ilvl w:val="0"/>
          <w:numId w:val="4"/>
        </w:numPr>
        <w:spacing w:lineRule="auto" w:line="319" w:before="0" w:after="147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торжественные ритуалы для первоклассников «Посвящение в первоклассники».  </w:t>
      </w:r>
    </w:p>
    <w:p>
      <w:pPr>
        <w:pStyle w:val="Normal"/>
        <w:numPr>
          <w:ilvl w:val="0"/>
          <w:numId w:val="4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и родительского сообществ школы.  </w:t>
      </w:r>
    </w:p>
    <w:p>
      <w:pPr>
        <w:pStyle w:val="Normal"/>
        <w:numPr>
          <w:ilvl w:val="0"/>
          <w:numId w:val="4"/>
        </w:numPr>
        <w:spacing w:lineRule="auto" w:line="264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  </w:t>
      </w:r>
    </w:p>
    <w:p>
      <w:pPr>
        <w:pStyle w:val="Normal"/>
        <w:spacing w:before="0" w:after="166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На уровне классов:  </w:t>
      </w:r>
    </w:p>
    <w:p>
      <w:pPr>
        <w:pStyle w:val="Normal"/>
        <w:numPr>
          <w:ilvl w:val="0"/>
          <w:numId w:val="4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выбор и делегирование представителей классов в общешкольные советы дел, ответственных за подготовку общешкольных ключевых дел;  </w:t>
      </w:r>
    </w:p>
    <w:p>
      <w:pPr>
        <w:pStyle w:val="Normal"/>
        <w:numPr>
          <w:ilvl w:val="0"/>
          <w:numId w:val="4"/>
        </w:numPr>
        <w:spacing w:lineRule="auto" w:line="319" w:before="0" w:after="203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участие школьных классов в реализации общешкольных ключевых дел;  </w:t>
      </w:r>
    </w:p>
    <w:p>
      <w:pPr>
        <w:pStyle w:val="Normal"/>
        <w:numPr>
          <w:ilvl w:val="0"/>
          <w:numId w:val="4"/>
        </w:numPr>
        <w:spacing w:lineRule="auto" w:line="319" w:before="0" w:after="42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  </w:t>
      </w:r>
    </w:p>
    <w:p>
      <w:pPr>
        <w:pStyle w:val="Normal"/>
        <w:spacing w:before="0" w:after="173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На индивидуальном уровне:  </w:t>
      </w:r>
    </w:p>
    <w:p>
      <w:pPr>
        <w:pStyle w:val="Normal"/>
        <w:numPr>
          <w:ilvl w:val="0"/>
          <w:numId w:val="4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  </w:t>
      </w:r>
    </w:p>
    <w:p>
      <w:pPr>
        <w:pStyle w:val="Normal"/>
        <w:numPr>
          <w:ilvl w:val="0"/>
          <w:numId w:val="4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индивидуальная помощь ребенку (при необходимости) в освоении навыков подготовки, проведения и анализа ключевых дел;  </w:t>
      </w:r>
    </w:p>
    <w:p>
      <w:pPr>
        <w:pStyle w:val="Normal"/>
        <w:numPr>
          <w:ilvl w:val="0"/>
          <w:numId w:val="4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 </w:t>
      </w:r>
    </w:p>
    <w:p>
      <w:pPr>
        <w:pStyle w:val="Normal"/>
        <w:numPr>
          <w:ilvl w:val="0"/>
          <w:numId w:val="4"/>
        </w:numPr>
        <w:spacing w:lineRule="auto" w:line="319" w:before="0" w:after="359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 </w:t>
      </w:r>
    </w:p>
    <w:p>
      <w:pPr>
        <w:pStyle w:val="Normal"/>
        <w:spacing w:before="0" w:after="0"/>
        <w:ind w:left="0" w:right="614" w:hanging="0"/>
        <w:jc w:val="both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  <w:t xml:space="preserve">3.2. Модуль «Классное руководство»  </w:t>
      </w:r>
    </w:p>
    <w:p>
      <w:pPr>
        <w:pStyle w:val="Normal"/>
        <w:spacing w:before="0" w:after="0"/>
        <w:ind w:left="0" w:right="614" w:hanging="0"/>
        <w:jc w:val="both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r>
    </w:p>
    <w:p>
      <w:pPr>
        <w:pStyle w:val="Normal"/>
        <w:spacing w:lineRule="auto" w:line="319" w:before="0" w:after="65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      </w:t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  </w:t>
      </w:r>
    </w:p>
    <w:p>
      <w:pPr>
        <w:pStyle w:val="Normal"/>
        <w:spacing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Работа с классным коллективом:  </w:t>
      </w:r>
    </w:p>
    <w:p>
      <w:pPr>
        <w:pStyle w:val="Normal"/>
        <w:numPr>
          <w:ilvl w:val="0"/>
          <w:numId w:val="4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инициирование и поддержка участия класса в общешкольных ключевых делах, оказание необходимой помощи детям в их подготовке, проведении и анализе;  </w:t>
      </w:r>
    </w:p>
    <w:p>
      <w:pPr>
        <w:pStyle w:val="Normal"/>
        <w:numPr>
          <w:ilvl w:val="0"/>
          <w:numId w:val="4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спортивнооздоровительной, духовно-нравственной, творческой, профориентационной направленности), позволяющие с одной стороны, - вовлечь в них детей с самыми разными потребностями и тем самым дать им возможность самореализоваться в них, а с другой, - установить и упрочить доверительные отношения с учащимися класса, стать для них значимым взрослым, задающим образцы поведения в обществе.  </w:t>
      </w:r>
    </w:p>
    <w:p>
      <w:pPr>
        <w:pStyle w:val="Normal"/>
        <w:numPr>
          <w:ilvl w:val="0"/>
          <w:numId w:val="4"/>
        </w:numPr>
        <w:spacing w:lineRule="auto" w:line="319" w:before="0" w:after="55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проведение классных часов,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общения, сплочение коллектива класса через: игры и тренинги на сплочение и командообразование;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класса.  </w:t>
      </w:r>
    </w:p>
    <w:p>
      <w:pPr>
        <w:pStyle w:val="Normal"/>
        <w:numPr>
          <w:ilvl w:val="0"/>
          <w:numId w:val="4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 Индивидуальная работа с учащимися:  </w:t>
      </w:r>
    </w:p>
    <w:p>
      <w:pPr>
        <w:pStyle w:val="Normal"/>
        <w:numPr>
          <w:ilvl w:val="0"/>
          <w:numId w:val="4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 </w:t>
      </w:r>
    </w:p>
    <w:p>
      <w:pPr>
        <w:pStyle w:val="Normal"/>
        <w:numPr>
          <w:ilvl w:val="0"/>
          <w:numId w:val="4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 </w:t>
      </w:r>
    </w:p>
    <w:p>
      <w:pPr>
        <w:pStyle w:val="Normal"/>
        <w:numPr>
          <w:ilvl w:val="0"/>
          <w:numId w:val="4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- вместе анализируют свои успехи и неудачи.  </w:t>
      </w:r>
    </w:p>
    <w:p>
      <w:pPr>
        <w:pStyle w:val="Normal"/>
        <w:numPr>
          <w:ilvl w:val="0"/>
          <w:numId w:val="4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  </w:t>
      </w:r>
    </w:p>
    <w:p>
      <w:pPr>
        <w:pStyle w:val="Normal"/>
        <w:spacing w:before="0" w:after="17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Работа с учителями, преподающими в классе:  </w:t>
      </w:r>
    </w:p>
    <w:p>
      <w:pPr>
        <w:pStyle w:val="Normal"/>
        <w:numPr>
          <w:ilvl w:val="0"/>
          <w:numId w:val="4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регулярные консультации классного руководителя с учителями- 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  </w:t>
      </w:r>
    </w:p>
    <w:p>
      <w:pPr>
        <w:pStyle w:val="Normal"/>
        <w:numPr>
          <w:ilvl w:val="0"/>
          <w:numId w:val="4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проведение мини-педсоветов, направленных на решение конкретных проблем класса и интеграцию воспитательных влияний на школьников;  </w:t>
      </w:r>
    </w:p>
    <w:p>
      <w:pPr>
        <w:pStyle w:val="Normal"/>
        <w:numPr>
          <w:ilvl w:val="0"/>
          <w:numId w:val="4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  </w:t>
      </w:r>
    </w:p>
    <w:p>
      <w:pPr>
        <w:pStyle w:val="Normal"/>
        <w:numPr>
          <w:ilvl w:val="0"/>
          <w:numId w:val="4"/>
        </w:numPr>
        <w:spacing w:lineRule="auto" w:line="319" w:before="0" w:after="6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привлечение учителей к участию в родительских собраниях класса для объединения усилий в деле обучения и воспитания детей.  </w:t>
      </w:r>
    </w:p>
    <w:p>
      <w:pPr>
        <w:pStyle w:val="Normal"/>
        <w:spacing w:before="0" w:after="17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Работа с родителями учащихся или их законными представителями:  </w:t>
      </w:r>
    </w:p>
    <w:p>
      <w:pPr>
        <w:pStyle w:val="Normal"/>
        <w:numPr>
          <w:ilvl w:val="0"/>
          <w:numId w:val="4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регулярное информирование родителей о школьных успехах и проблемах их детей, о жизни класса в целом;  </w:t>
      </w:r>
    </w:p>
    <w:p>
      <w:pPr>
        <w:pStyle w:val="Normal"/>
        <w:numPr>
          <w:ilvl w:val="0"/>
          <w:numId w:val="4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 предметниками;  </w:t>
      </w:r>
    </w:p>
    <w:p>
      <w:pPr>
        <w:pStyle w:val="Normal"/>
        <w:numPr>
          <w:ilvl w:val="0"/>
          <w:numId w:val="4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организация родительских собраний, происходящих в режиме обсуждения наиболее острых проблем обучения и воспитания школьников;  </w:t>
      </w:r>
    </w:p>
    <w:p>
      <w:pPr>
        <w:pStyle w:val="Normal"/>
        <w:numPr>
          <w:ilvl w:val="0"/>
          <w:numId w:val="4"/>
        </w:numPr>
        <w:spacing w:lineRule="auto" w:line="319" w:before="0" w:after="1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  </w:t>
      </w:r>
    </w:p>
    <w:p>
      <w:pPr>
        <w:pStyle w:val="Normal"/>
        <w:numPr>
          <w:ilvl w:val="0"/>
          <w:numId w:val="4"/>
        </w:numPr>
        <w:spacing w:lineRule="auto" w:line="319" w:before="0" w:after="147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привлечение членов семей школьников к организации и проведению дел класса;  </w:t>
      </w:r>
    </w:p>
    <w:p>
      <w:pPr>
        <w:pStyle w:val="Normal"/>
        <w:numPr>
          <w:ilvl w:val="0"/>
          <w:numId w:val="4"/>
        </w:numPr>
        <w:spacing w:lineRule="auto" w:line="480" w:before="0" w:after="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организация на базе класса семейных праздников, конкурсов, соревнований, направленных на сплочение семьи и школы. </w:t>
      </w:r>
    </w:p>
    <w:p>
      <w:pPr>
        <w:pStyle w:val="Normal"/>
        <w:spacing w:lineRule="auto" w:line="480" w:before="0" w:after="0"/>
        <w:ind w:left="0" w:right="614" w:hanging="0"/>
        <w:jc w:val="both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  <w:t xml:space="preserve">3.3. Модуль «Курсы внеурочной деятельности»  </w:t>
      </w:r>
    </w:p>
    <w:p>
      <w:pPr>
        <w:pStyle w:val="Normal"/>
        <w:spacing w:lineRule="auto" w:line="319" w:before="0" w:after="28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     </w:t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В реализации внеурочной деятельности принимают участие классные руководители, педагог - психолог, учителя - предметники, педагог – библиотекарь, педагоги дополнительного образования, старшие вожатые. Внеурочная деятельность организуется по пяти направлениям развития личности:  </w:t>
      </w:r>
    </w:p>
    <w:p>
      <w:pPr>
        <w:pStyle w:val="Normal"/>
        <w:numPr>
          <w:ilvl w:val="0"/>
          <w:numId w:val="4"/>
        </w:numPr>
        <w:spacing w:lineRule="auto" w:line="319" w:before="0" w:after="8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спортивно – оздоровительное;  </w:t>
      </w:r>
    </w:p>
    <w:p>
      <w:pPr>
        <w:pStyle w:val="Normal"/>
        <w:numPr>
          <w:ilvl w:val="0"/>
          <w:numId w:val="4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социальное;  </w:t>
      </w:r>
    </w:p>
    <w:p>
      <w:pPr>
        <w:pStyle w:val="Normal"/>
        <w:numPr>
          <w:ilvl w:val="0"/>
          <w:numId w:val="4"/>
        </w:numPr>
        <w:spacing w:lineRule="auto" w:line="319" w:before="0" w:after="78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общеинтеллектуальное;   </w:t>
      </w:r>
    </w:p>
    <w:p>
      <w:pPr>
        <w:pStyle w:val="Normal"/>
        <w:numPr>
          <w:ilvl w:val="0"/>
          <w:numId w:val="4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общекультурное;  </w:t>
      </w:r>
    </w:p>
    <w:p>
      <w:pPr>
        <w:pStyle w:val="Normal"/>
        <w:numPr>
          <w:ilvl w:val="0"/>
          <w:numId w:val="4"/>
        </w:numPr>
        <w:spacing w:lineRule="auto" w:line="319" w:before="0" w:after="31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духовно – нравственное. 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Содержание данных занятий формируется с учётом пожеланий учащихся и их родителей (законных представителей) и осуществляется посредством различных форм организации, отличных от урочной системы обучения, таких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 и т.д.  </w:t>
      </w:r>
    </w:p>
    <w:p>
      <w:pPr>
        <w:pStyle w:val="Normal"/>
        <w:spacing w:before="0" w:after="0"/>
        <w:ind w:left="0" w:right="614" w:hanging="0"/>
        <w:jc w:val="both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  <w:t xml:space="preserve">3.4. Модуль «Школьный урок»  </w:t>
      </w:r>
    </w:p>
    <w:p>
      <w:pPr>
        <w:pStyle w:val="Normal"/>
        <w:spacing w:before="0" w:after="0"/>
        <w:ind w:left="0" w:right="614" w:hanging="0"/>
        <w:jc w:val="both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    </w:t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Реализация школьными педагогами воспитательного потенциала урока предполагает следующее:  </w:t>
      </w:r>
    </w:p>
    <w:p>
      <w:pPr>
        <w:pStyle w:val="Normal"/>
        <w:numPr>
          <w:ilvl w:val="0"/>
          <w:numId w:val="4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 познавательной деятельности;  </w:t>
      </w:r>
    </w:p>
    <w:p>
      <w:pPr>
        <w:pStyle w:val="Normal"/>
        <w:numPr>
          <w:ilvl w:val="0"/>
          <w:numId w:val="4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 </w:t>
      </w:r>
    </w:p>
    <w:p>
      <w:pPr>
        <w:pStyle w:val="Normal"/>
        <w:numPr>
          <w:ilvl w:val="0"/>
          <w:numId w:val="4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отношения;  </w:t>
      </w:r>
    </w:p>
    <w:p>
      <w:pPr>
        <w:pStyle w:val="Normal"/>
        <w:numPr>
          <w:ilvl w:val="0"/>
          <w:numId w:val="4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 </w:t>
      </w:r>
    </w:p>
    <w:p>
      <w:pPr>
        <w:pStyle w:val="Normal"/>
        <w:numPr>
          <w:ilvl w:val="0"/>
          <w:numId w:val="4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</w:r>
    </w:p>
    <w:p>
      <w:pPr>
        <w:pStyle w:val="Normal"/>
        <w:numPr>
          <w:ilvl w:val="0"/>
          <w:numId w:val="4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</w:t>
      </w:r>
    </w:p>
    <w:p>
      <w:pPr>
        <w:pStyle w:val="Normal"/>
        <w:numPr>
          <w:ilvl w:val="0"/>
          <w:numId w:val="4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 </w:t>
      </w:r>
    </w:p>
    <w:p>
      <w:pPr>
        <w:pStyle w:val="Normal"/>
        <w:numPr>
          <w:ilvl w:val="0"/>
          <w:numId w:val="4"/>
        </w:numPr>
        <w:spacing w:lineRule="auto" w:line="319" w:before="0" w:after="352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 </w:t>
      </w:r>
    </w:p>
    <w:p>
      <w:pPr>
        <w:pStyle w:val="Normal"/>
        <w:spacing w:before="0" w:after="44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  <w:t>3.5. Модуль «Самоуправление</w:t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» </w:t>
      </w:r>
    </w:p>
    <w:p>
      <w:pPr>
        <w:pStyle w:val="Normal"/>
        <w:spacing w:before="0" w:after="44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</w:t>
      </w:r>
    </w:p>
    <w:p>
      <w:pPr>
        <w:pStyle w:val="Normal"/>
        <w:spacing w:lineRule="auto" w:line="264" w:before="0" w:after="0"/>
        <w:ind w:left="0" w:right="579" w:hanging="0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    </w:t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Не зря процесс обучения в школе называется учебно-воспитательным. Миссия современной школы давно вышла за грани только обучения, огромная роль отводится социализации ребёнка. Уже в школе он должен готовиться к взрослой жизни, к необходимости занять своё место в обществе. Очевидно, что немалую роль в этом играет школьное самоуправление. Оно представляет собой мини-модель взрослой, реальной ситуации в сфере управления и деловых взаимоотношений.   </w:t>
      </w:r>
    </w:p>
    <w:p>
      <w:pPr>
        <w:pStyle w:val="Normal"/>
        <w:spacing w:lineRule="auto" w:line="264" w:before="0" w:after="32"/>
        <w:ind w:left="0" w:right="579" w:hanging="0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Участвуя в работе ученического самоуправления учащиеся  приобретают целый ряд привычек и навыков, умений и знаний. У них развиваются определенные нравственные качества и черты характера. </w:t>
      </w:r>
    </w:p>
    <w:p>
      <w:pPr>
        <w:pStyle w:val="Normal"/>
        <w:spacing w:lineRule="auto" w:line="264" w:before="0" w:after="32"/>
        <w:ind w:left="0" w:right="579" w:hanging="0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    </w:t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ab/>
        <w:t xml:space="preserve">Смысл ученического самоуправления  заключается не в управлении одних детей другими, а в обучении всех детей основам демократических отношений в обществе, в обучении их управлять собой, своей жизнью в коллективе.     </w:t>
      </w:r>
    </w:p>
    <w:p>
      <w:pPr>
        <w:pStyle w:val="Normal"/>
        <w:spacing w:lineRule="auto" w:line="319" w:before="0" w:after="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Деятельностью ученического самоуправления является средством самореализации, социализации и инструментом защиты прав и интересов детей.  </w:t>
      </w:r>
    </w:p>
    <w:p>
      <w:pPr>
        <w:pStyle w:val="Normal"/>
        <w:spacing w:lineRule="auto" w:line="264" w:before="0" w:after="32"/>
        <w:ind w:left="0" w:right="579" w:hanging="0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В рамках школьного самоуправления дети получают возможность влиять на содержание образования, на процесс разработки, принятие и реализации локальных нормативно-правовых актов школы, отстаивать свои права и интересы в ней, удовлетворенность актуальные потребности в самовыражении, самоутверждении и самореализации. Для достижения самоуправления в современном образовательном учреждении необходимо решить ряд проблем, таких как – формальное функционирование органов самоуправления, без учета мнения и желания самих учащихся. </w:t>
      </w:r>
    </w:p>
    <w:p>
      <w:pPr>
        <w:pStyle w:val="Normal"/>
        <w:spacing w:before="0" w:after="42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Школьное самоуправление дает возможность ученику: </w:t>
      </w:r>
    </w:p>
    <w:p>
      <w:pPr>
        <w:pStyle w:val="Normal"/>
        <w:numPr>
          <w:ilvl w:val="0"/>
          <w:numId w:val="5"/>
        </w:numPr>
        <w:spacing w:lineRule="auto" w:line="319" w:before="0" w:after="45"/>
        <w:ind w:left="2117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приобрести опыт ведения предвыборной и выборной кампаний; </w:t>
      </w:r>
    </w:p>
    <w:p>
      <w:pPr>
        <w:pStyle w:val="Normal"/>
        <w:numPr>
          <w:ilvl w:val="0"/>
          <w:numId w:val="5"/>
        </w:numPr>
        <w:spacing w:lineRule="auto" w:line="319" w:before="0" w:after="43"/>
        <w:ind w:left="2117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раскрыть и реализовать организаторские и творческие способности; </w:t>
      </w:r>
    </w:p>
    <w:p>
      <w:pPr>
        <w:pStyle w:val="Normal"/>
        <w:numPr>
          <w:ilvl w:val="0"/>
          <w:numId w:val="5"/>
        </w:numPr>
        <w:spacing w:lineRule="auto" w:line="319" w:before="0" w:after="35"/>
        <w:ind w:left="2117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ощутить свою значимость и причастность к решению вопросов и проблем школы. </w:t>
      </w:r>
    </w:p>
    <w:p>
      <w:pPr>
        <w:pStyle w:val="Normal"/>
        <w:spacing w:before="0" w:after="0"/>
        <w:ind w:left="0" w:right="614" w:hanging="0"/>
        <w:jc w:val="both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  <w:t xml:space="preserve">3.6. Модуль «РДШ».  </w:t>
      </w:r>
    </w:p>
    <w:p>
      <w:pPr>
        <w:pStyle w:val="Normal"/>
        <w:spacing w:before="0" w:after="0"/>
        <w:ind w:left="0" w:right="614" w:hanging="0"/>
        <w:jc w:val="both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r>
    </w:p>
    <w:p>
      <w:pPr>
        <w:pStyle w:val="Normal"/>
        <w:spacing w:lineRule="auto" w:line="319" w:before="0" w:after="33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1. Деятельность школьного отделения РДШ направлена на воспитание подрастающего поколения, развитие детей на основе их интересов и потребностей, а также организацию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 РДШ развивает социальную направленность личности обучающегося, привлекает школьников к различным видам активности, формирует благоприятный микроклимат для детей в школе, семье, ближайшем социальном окружении. Воспитание в РДШ осуществляется через направления:   </w:t>
      </w:r>
    </w:p>
    <w:p>
      <w:pPr>
        <w:pStyle w:val="Normal"/>
        <w:numPr>
          <w:ilvl w:val="0"/>
          <w:numId w:val="6"/>
        </w:numPr>
        <w:spacing w:lineRule="auto" w:line="319" w:before="0" w:after="32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Личностное развитие – участие в городских,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на популяризацию профессий направлены уроки «ПроеКТОрия»; любовь к здоровому образу жизни прививается на соревнованиях «Веселые старты», ГТО;   </w:t>
      </w:r>
    </w:p>
    <w:p>
      <w:pPr>
        <w:pStyle w:val="Normal"/>
        <w:numPr>
          <w:ilvl w:val="0"/>
          <w:numId w:val="6"/>
        </w:numPr>
        <w:spacing w:lineRule="auto" w:line="319" w:before="0" w:after="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Гражданская активность - волонтеры участвуют в мероприятиях, посвященных Победе и другим событиям, отправляются в социальные и экологические рейды и десанты;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т.п.), дающих ребенку возможность получить социально значимый опыт гражданского поведения.   </w:t>
      </w:r>
    </w:p>
    <w:p>
      <w:pPr>
        <w:pStyle w:val="Normal"/>
        <w:numPr>
          <w:ilvl w:val="0"/>
          <w:numId w:val="6"/>
        </w:numPr>
        <w:spacing w:lineRule="auto" w:line="319" w:before="0" w:after="4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Военно-патриотическое направление – деятельность юных инспекторов правил дорожного движения (ЮИД), тимуровская работа и т.д.  </w:t>
      </w:r>
    </w:p>
    <w:p>
      <w:pPr>
        <w:pStyle w:val="Normal"/>
        <w:spacing w:before="0" w:after="80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  </w:t>
      </w:r>
    </w:p>
    <w:p>
      <w:pPr>
        <w:pStyle w:val="Normal"/>
        <w:spacing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Основными формами деятельности членов РДШ являются:   </w:t>
      </w:r>
    </w:p>
    <w:p>
      <w:pPr>
        <w:pStyle w:val="Normal"/>
        <w:numPr>
          <w:ilvl w:val="0"/>
          <w:numId w:val="6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участие в днях единых действий и в совместных социально значимых мероприятиях;   </w:t>
      </w:r>
    </w:p>
    <w:p>
      <w:pPr>
        <w:pStyle w:val="Normal"/>
        <w:numPr>
          <w:ilvl w:val="0"/>
          <w:numId w:val="6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коллективно-творческая деятельность, забота о старших и младших;  </w:t>
      </w:r>
    </w:p>
    <w:p>
      <w:pPr>
        <w:pStyle w:val="Normal"/>
        <w:numPr>
          <w:ilvl w:val="0"/>
          <w:numId w:val="6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информационно-просветительские мероприятия;   </w:t>
      </w:r>
    </w:p>
    <w:p>
      <w:pPr>
        <w:pStyle w:val="Normal"/>
        <w:numPr>
          <w:ilvl w:val="0"/>
          <w:numId w:val="6"/>
        </w:numPr>
        <w:spacing w:lineRule="auto" w:line="319" w:before="0" w:after="78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разработка и поддержка инициативных проектов обучающихся. </w:t>
      </w:r>
    </w:p>
    <w:p>
      <w:pPr>
        <w:pStyle w:val="Normal"/>
        <w:spacing w:before="0" w:after="0"/>
        <w:ind w:left="0" w:right="614" w:hanging="0"/>
        <w:jc w:val="both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  <w:t xml:space="preserve">3.7. Модуль «Профориентация»  </w:t>
      </w:r>
    </w:p>
    <w:p>
      <w:pPr>
        <w:pStyle w:val="Normal"/>
        <w:spacing w:before="0" w:after="0"/>
        <w:ind w:left="0" w:right="614" w:hanging="0"/>
        <w:jc w:val="both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    </w:t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-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профессиональные, но и внепрофессиональные составляющие такой деятельности. Эта работа осуществляется через:  </w:t>
      </w:r>
    </w:p>
    <w:p>
      <w:pPr>
        <w:pStyle w:val="Normal"/>
        <w:numPr>
          <w:ilvl w:val="0"/>
          <w:numId w:val="6"/>
        </w:numPr>
        <w:spacing w:lineRule="auto" w:line="374" w:before="0" w:after="36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циклы профориентационных часов общения, направленных на подготовку школьника  к осознанному планированию и реализации своего профессионального будущего;  </w:t>
      </w:r>
    </w:p>
    <w:p>
      <w:pPr>
        <w:pStyle w:val="Normal"/>
        <w:numPr>
          <w:ilvl w:val="0"/>
          <w:numId w:val="6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  </w:t>
      </w:r>
    </w:p>
    <w:p>
      <w:pPr>
        <w:pStyle w:val="Normal"/>
        <w:numPr>
          <w:ilvl w:val="0"/>
          <w:numId w:val="6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экскурсии на предприятия, дающие школьникам начальные представления о существующих профессиях и условиях работы людей, представляющих эти профессии;  </w:t>
      </w:r>
    </w:p>
    <w:p>
      <w:pPr>
        <w:pStyle w:val="Normal"/>
        <w:numPr>
          <w:ilvl w:val="0"/>
          <w:numId w:val="6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  </w:t>
      </w:r>
    </w:p>
    <w:p>
      <w:pPr>
        <w:pStyle w:val="Normal"/>
        <w:numPr>
          <w:ilvl w:val="0"/>
          <w:numId w:val="6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  </w:t>
      </w:r>
    </w:p>
    <w:p>
      <w:pPr>
        <w:pStyle w:val="Normal"/>
        <w:numPr>
          <w:ilvl w:val="0"/>
          <w:numId w:val="6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уроков– онлайн - уроки финансовой грамотности (регистрация пользователей на платформе проекта «Билет в будущее»-8-9 классы; тестирование на платформе проекта «Билет в будущее», Всероссийские открытые уроки на портале «ПроеКТОриЯ» -8-9 классы);  </w:t>
      </w:r>
    </w:p>
    <w:p>
      <w:pPr>
        <w:pStyle w:val="Normal"/>
        <w:numPr>
          <w:ilvl w:val="0"/>
          <w:numId w:val="6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  </w:t>
      </w:r>
    </w:p>
    <w:p>
      <w:pPr>
        <w:pStyle w:val="Normal"/>
        <w:numPr>
          <w:ilvl w:val="0"/>
          <w:numId w:val="6"/>
        </w:numPr>
        <w:spacing w:lineRule="auto" w:line="415" w:before="0" w:after="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 </w:t>
      </w:r>
    </w:p>
    <w:p>
      <w:pPr>
        <w:pStyle w:val="Normal"/>
        <w:spacing w:lineRule="auto" w:line="415" w:before="0" w:after="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</w:t>
      </w:r>
    </w:p>
    <w:p>
      <w:pPr>
        <w:pStyle w:val="Normal"/>
        <w:spacing w:lineRule="auto" w:line="415" w:before="0" w:after="0"/>
        <w:ind w:left="0" w:right="614" w:hanging="0"/>
        <w:jc w:val="both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  <w:t xml:space="preserve">3.8. Модуль «Работа с родителями»  </w:t>
      </w:r>
    </w:p>
    <w:p>
      <w:pPr>
        <w:pStyle w:val="Normal"/>
        <w:spacing w:lineRule="auto" w:line="319" w:before="0" w:after="43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    </w:t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  </w:t>
      </w:r>
    </w:p>
    <w:p>
      <w:pPr>
        <w:pStyle w:val="Normal"/>
        <w:spacing w:before="0" w:after="171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На групповом уровне:  </w:t>
      </w:r>
    </w:p>
    <w:p>
      <w:pPr>
        <w:pStyle w:val="Normal"/>
        <w:numPr>
          <w:ilvl w:val="0"/>
          <w:numId w:val="6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Общешкольное родительское собрание, Управляющий совет школы, участвующие в управлении образовательной организацией и решении вопросов воспитания и социализации их детей;  </w:t>
      </w:r>
    </w:p>
    <w:p>
      <w:pPr>
        <w:pStyle w:val="Normal"/>
        <w:numPr>
          <w:ilvl w:val="0"/>
          <w:numId w:val="6"/>
        </w:numPr>
        <w:spacing w:lineRule="auto" w:line="319" w:before="0" w:after="179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Заседания родительского комитета школы, где обсуждаются актуальные вопросы, касаемые учебного процесса; </w:t>
      </w:r>
    </w:p>
    <w:p>
      <w:pPr>
        <w:pStyle w:val="Normal"/>
        <w:numPr>
          <w:ilvl w:val="0"/>
          <w:numId w:val="6"/>
        </w:numPr>
        <w:spacing w:lineRule="auto" w:line="319" w:before="0" w:after="18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  </w:t>
      </w:r>
    </w:p>
    <w:p>
      <w:pPr>
        <w:pStyle w:val="Normal"/>
        <w:numPr>
          <w:ilvl w:val="0"/>
          <w:numId w:val="6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общешкольные родительские собрания, происходящие в режиме обсуждения наиболее острых проблем обучения и воспитания школьников;  </w:t>
      </w:r>
    </w:p>
    <w:p>
      <w:pPr>
        <w:pStyle w:val="Normal"/>
        <w:numPr>
          <w:ilvl w:val="0"/>
          <w:numId w:val="6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>
      <w:pPr>
        <w:pStyle w:val="Normal"/>
        <w:numPr>
          <w:ilvl w:val="0"/>
          <w:numId w:val="6"/>
        </w:numPr>
        <w:spacing w:lineRule="auto" w:line="319" w:before="0" w:after="6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педагогов.  </w:t>
      </w:r>
    </w:p>
    <w:p>
      <w:pPr>
        <w:pStyle w:val="Normal"/>
        <w:spacing w:before="0" w:after="17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На индивидуальном уровне:  </w:t>
      </w:r>
    </w:p>
    <w:p>
      <w:pPr>
        <w:pStyle w:val="Normal"/>
        <w:numPr>
          <w:ilvl w:val="0"/>
          <w:numId w:val="6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работа специалистов по запросу родителей для решения острых конфликтных ситуаций;  </w:t>
      </w:r>
    </w:p>
    <w:p>
      <w:pPr>
        <w:pStyle w:val="Normal"/>
        <w:numPr>
          <w:ilvl w:val="0"/>
          <w:numId w:val="6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 </w:t>
      </w:r>
    </w:p>
    <w:p>
      <w:pPr>
        <w:pStyle w:val="Normal"/>
        <w:numPr>
          <w:ilvl w:val="0"/>
          <w:numId w:val="6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помощь со стороны родителей в подготовке и проведении общешкольных и внутриклассных мероприятий воспитательной направленности;  </w:t>
      </w:r>
    </w:p>
    <w:p>
      <w:pPr>
        <w:pStyle w:val="Normal"/>
        <w:numPr>
          <w:ilvl w:val="0"/>
          <w:numId w:val="6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индивидуальное консультирование с целью координации воспитательных усилий педагогов и родителей.  </w:t>
      </w:r>
    </w:p>
    <w:p>
      <w:pPr>
        <w:pStyle w:val="Normal"/>
        <w:spacing w:lineRule="auto" w:line="319" w:before="0" w:after="149"/>
        <w:ind w:left="0" w:right="614" w:hanging="0"/>
        <w:jc w:val="both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  <w:t xml:space="preserve">4.0  Модуль «Профилактика социально негативных явлений» </w:t>
      </w:r>
    </w:p>
    <w:p>
      <w:pPr>
        <w:pStyle w:val="Normal"/>
        <w:numPr>
          <w:ilvl w:val="0"/>
          <w:numId w:val="6"/>
        </w:numPr>
        <w:spacing w:lineRule="auto" w:line="319" w:before="0" w:after="63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Профилактика правонарушений, безнадзорности, наркомании, табакокурения, алкоголизма, профилактика суицидальных явлений, проявлений терроризма и экстремизма среди несовершеннолетних: как система психологических, социальных, правовых и иных мер, направленных на выявление и устранение причин и условий распространения преступности и правонарушений среди несовершеннолетних, а также привитие им навыков безопасного и законопослушного поведения. </w:t>
      </w:r>
    </w:p>
    <w:p>
      <w:pPr>
        <w:pStyle w:val="Normal"/>
        <w:numPr>
          <w:ilvl w:val="0"/>
          <w:numId w:val="6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Руководствуясь Федеральным законом "Об основах системы профилактики безнадзорности и правонарушений несовершеннолетних" (№ 120-ФЗ), профилактическая работа в школе включает в себя следующие направления: </w:t>
      </w:r>
    </w:p>
    <w:p>
      <w:pPr>
        <w:pStyle w:val="Normal"/>
        <w:numPr>
          <w:ilvl w:val="0"/>
          <w:numId w:val="6"/>
        </w:numPr>
        <w:spacing w:lineRule="auto" w:line="319" w:before="0" w:after="147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профилактика безнадзорности и правонарушений несовершеннолетних; </w:t>
      </w:r>
    </w:p>
    <w:p>
      <w:pPr>
        <w:pStyle w:val="Normal"/>
        <w:numPr>
          <w:ilvl w:val="0"/>
          <w:numId w:val="6"/>
        </w:numPr>
        <w:spacing w:lineRule="auto" w:line="319" w:before="0" w:after="148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формирование и пропаганда здорового образа жизни; </w:t>
      </w:r>
    </w:p>
    <w:p>
      <w:pPr>
        <w:pStyle w:val="Normal"/>
        <w:numPr>
          <w:ilvl w:val="0"/>
          <w:numId w:val="6"/>
        </w:numPr>
        <w:spacing w:lineRule="auto" w:line="319" w:before="0" w:after="142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профилактика ксенофобии и экстремизма среди несовершеннолетних; </w:t>
      </w:r>
    </w:p>
    <w:p>
      <w:pPr>
        <w:pStyle w:val="ListParagraph"/>
        <w:numPr>
          <w:ilvl w:val="0"/>
          <w:numId w:val="9"/>
        </w:numPr>
        <w:spacing w:lineRule="auto" w:line="319" w:before="0" w:after="147"/>
        <w:ind w:left="2202" w:right="614" w:hanging="360"/>
        <w:contextualSpacing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профилактика суицида; </w:t>
      </w:r>
    </w:p>
    <w:p>
      <w:pPr>
        <w:pStyle w:val="Normal"/>
        <w:numPr>
          <w:ilvl w:val="0"/>
          <w:numId w:val="6"/>
        </w:numPr>
        <w:spacing w:lineRule="auto" w:line="319" w:before="0" w:after="144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профилактика детского дорожно-транспортного травматизма; </w:t>
      </w:r>
    </w:p>
    <w:p>
      <w:pPr>
        <w:pStyle w:val="Normal"/>
        <w:numPr>
          <w:ilvl w:val="0"/>
          <w:numId w:val="6"/>
        </w:numPr>
        <w:spacing w:lineRule="auto" w:line="319" w:before="0" w:after="15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антикоррупционная работа.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К формам работы, направленным на формирование законопослушного по¬ведения несовершеннолетних, относятся: </w:t>
      </w:r>
    </w:p>
    <w:p>
      <w:pPr>
        <w:pStyle w:val="Normal"/>
        <w:spacing w:lineRule="auto" w:line="319" w:before="0" w:after="15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** конкурс «Безопасное колесо», соревнования «Школа безопасно¬сти»; </w:t>
      </w:r>
    </w:p>
    <w:p>
      <w:pPr>
        <w:pStyle w:val="Normal"/>
        <w:spacing w:lineRule="auto" w:line="319" w:before="0" w:after="15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** пропаганда ЗОЖ через систему общешкольных мероприятий;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** правовое просвещение школьников (День правовой помощи детям, юридические консультации для детей и их законных представителей по вопросам гражданского права, лектории, акции «Правовое просвещение», декада правовых знаний, декада молодого избирателя); </w:t>
      </w:r>
    </w:p>
    <w:p>
      <w:pPr>
        <w:pStyle w:val="Normal"/>
        <w:spacing w:lineRule="auto" w:line="319" w:before="0" w:after="146"/>
        <w:ind w:left="0" w:right="614" w:hanging="0"/>
        <w:jc w:val="both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  <w:t xml:space="preserve">3.9. Модуль «Волонтерство» 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    </w:t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Волонтерство - это участие школьников в общественно-полезных делах, деятельности на благо конкретных людей и социального окружения в целом. Во¬лонтерство может быть событийным и повседневным. Событийное волонтерство предполагает участие школьников в проведении разовых акций, которые часто носят масштабный характер, проводятся на уровне района, республики, страны. По¬вседневное волонтерство предполагает постоянную деятельность школьников, направленную на благо конкретных людей и социального окружения в целом. Волонтерство позволяет школьникам проявить такие качества как внимание, за¬бота, уважение. Волонтерство позволяет развивать коммуникативную культуру, умение общаться, слушать и слышать, эмоциональный интеллект, эмпатию, уме¬ние сопереживать. </w:t>
      </w:r>
    </w:p>
    <w:p>
      <w:pPr>
        <w:pStyle w:val="Normal"/>
        <w:numPr>
          <w:ilvl w:val="0"/>
          <w:numId w:val="6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В школе организована тимуровская работа-  посильная помощь, оказываемая школьниками пожилым людям, ветера¬нам ВОВ, труженикам тыла, ветеранам педагогического труда, проживающим на территории нашего сельского поселения. </w:t>
      </w:r>
    </w:p>
    <w:p>
      <w:pPr>
        <w:pStyle w:val="Normal"/>
        <w:numPr>
          <w:ilvl w:val="0"/>
          <w:numId w:val="6"/>
        </w:numPr>
        <w:spacing w:lineRule="auto" w:line="319" w:before="0" w:after="15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участие         школьников  в    организации    культурных,    спортивных, </w:t>
      </w:r>
    </w:p>
    <w:p>
      <w:pPr>
        <w:pStyle w:val="Normal"/>
        <w:numPr>
          <w:ilvl w:val="0"/>
          <w:numId w:val="6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развлекательных мероприятий районного и областного уровня от лица школы (в работе курьерами, встречающими лицами, помогающими сориентироваться на территории проведения мероприятия, ответственными за техническое обеспечение мероприятия и т.п.); </w:t>
      </w:r>
    </w:p>
    <w:p>
      <w:pPr>
        <w:pStyle w:val="Normal"/>
        <w:numPr>
          <w:ilvl w:val="0"/>
          <w:numId w:val="6"/>
        </w:numPr>
        <w:spacing w:lineRule="auto" w:line="319" w:before="0" w:after="15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участие         школьников  в    организации    культурных,    спортивных, </w:t>
      </w:r>
    </w:p>
    <w:p>
      <w:pPr>
        <w:pStyle w:val="Normal"/>
        <w:numPr>
          <w:ilvl w:val="0"/>
          <w:numId w:val="6"/>
        </w:numPr>
        <w:spacing w:lineRule="auto" w:line="319" w:before="0" w:after="148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развлекательных     мероприятий,  проводимых на       базе школы (в том числе районного характера); </w:t>
      </w:r>
    </w:p>
    <w:p>
      <w:pPr>
        <w:pStyle w:val="Normal"/>
        <w:numPr>
          <w:ilvl w:val="0"/>
          <w:numId w:val="6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привлечение школьников к проведению культурнопросветительских и развлекательных мероприятий для посетителей этих учреждений, в помощи по благоустройству территории данных учреждений; </w:t>
      </w:r>
    </w:p>
    <w:p>
      <w:pPr>
        <w:pStyle w:val="Normal"/>
        <w:numPr>
          <w:ilvl w:val="0"/>
          <w:numId w:val="6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участие школьников (с согласия родителей или законных представителей) в сборе помощи для нуждающихся; </w:t>
      </w:r>
    </w:p>
    <w:p>
      <w:pPr>
        <w:pStyle w:val="Normal"/>
        <w:numPr>
          <w:ilvl w:val="0"/>
          <w:numId w:val="6"/>
        </w:numPr>
        <w:spacing w:lineRule="auto" w:line="319" w:before="0" w:after="100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участие в акции «Милосердие», «Ветеран живёт рядом», организация благотворительной ярмарки «Белый цветок» и ярмарки кулинарных изысков. </w:t>
      </w:r>
    </w:p>
    <w:p>
      <w:pPr>
        <w:pStyle w:val="Normal"/>
        <w:numPr>
          <w:ilvl w:val="0"/>
          <w:numId w:val="6"/>
        </w:numPr>
        <w:spacing w:lineRule="auto" w:line="319" w:before="0" w:after="17"/>
        <w:ind w:left="1281" w:right="614" w:hanging="36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организация субботников (работа на  пришкольном участке, благоустройство клумб, посадка и побелка деревьев, уход за деревьями и кустарниками, уборка листвы, снега, бы-тового мусора). </w:t>
      </w:r>
    </w:p>
    <w:p>
      <w:pPr>
        <w:pStyle w:val="Normal"/>
        <w:spacing w:before="0" w:after="84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</w:t>
      </w:r>
    </w:p>
    <w:p>
      <w:pPr>
        <w:pStyle w:val="Normal"/>
        <w:spacing w:before="0" w:after="90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ab/>
        <w:t xml:space="preserve"> </w:t>
      </w:r>
    </w:p>
    <w:p>
      <w:pPr>
        <w:pStyle w:val="Normal"/>
        <w:spacing w:before="0" w:after="0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ab/>
        <w:t xml:space="preserve"> </w:t>
      </w:r>
    </w:p>
    <w:p>
      <w:pPr>
        <w:pStyle w:val="Normal"/>
        <w:pageBreakBefore/>
        <w:spacing w:lineRule="auto" w:line="319" w:before="0" w:after="28"/>
        <w:ind w:left="1842" w:right="614" w:hanging="0"/>
        <w:jc w:val="both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                           </w:t>
      </w: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  <w:t xml:space="preserve">РАЗДЕЛ 4. </w:t>
      </w:r>
    </w:p>
    <w:p>
      <w:pPr>
        <w:pStyle w:val="Normal"/>
        <w:spacing w:before="0" w:after="45"/>
        <w:ind w:left="0" w:right="716" w:hanging="0"/>
        <w:jc w:val="right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  <w:t xml:space="preserve">ОСНОВНЫЕ НАПРАВЛЕНИЯ САМОАНАЛИЗА ВОСПИТАТЕЛЬНОЙ </w:t>
      </w:r>
    </w:p>
    <w:p>
      <w:pPr>
        <w:pStyle w:val="Normal"/>
        <w:spacing w:before="0" w:after="26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  <w:t xml:space="preserve">                                                             </w:t>
      </w: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  <w:t xml:space="preserve">РАБОТЫ </w:t>
      </w:r>
    </w:p>
    <w:p>
      <w:pPr>
        <w:pStyle w:val="Normal"/>
        <w:spacing w:before="0" w:after="0"/>
        <w:jc w:val="center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</w:t>
      </w:r>
    </w:p>
    <w:p>
      <w:pPr>
        <w:pStyle w:val="Normal"/>
        <w:spacing w:lineRule="auto" w:line="319" w:before="0" w:after="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     </w:t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 </w:t>
      </w:r>
    </w:p>
    <w:p>
      <w:pPr>
        <w:pStyle w:val="Normal"/>
        <w:spacing w:lineRule="auto" w:line="319" w:before="0" w:after="9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    </w:t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Основными принципами, на основе которых осуществляется самоанализ воспитательной работы в школе, являются: 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 </w:t>
      </w:r>
    </w:p>
    <w:p>
      <w:pPr>
        <w:pStyle w:val="Normal"/>
        <w:spacing w:lineRule="auto" w:line="319" w:before="0" w:after="8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 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школьниками и педагогами; 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 </w:t>
      </w:r>
    </w:p>
    <w:p>
      <w:pPr>
        <w:pStyle w:val="Normal"/>
        <w:spacing w:lineRule="auto" w:line="319" w:before="0" w:after="27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- это результат как социального воспитания (в котором школа участвует наряду с другими социальными институтами), так и стихийной социализации, и саморазвития детей.  </w:t>
      </w:r>
    </w:p>
    <w:p>
      <w:pPr>
        <w:pStyle w:val="Normal"/>
        <w:spacing w:lineRule="auto" w:line="319" w:before="0" w:after="64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Основными направлениями анализа организуемого в школе воспитательного процесса могут быть следующие: </w:t>
      </w:r>
    </w:p>
    <w:p>
      <w:pPr>
        <w:pStyle w:val="Normal"/>
        <w:tabs>
          <w:tab w:val="center" w:pos="1268" w:leader="none"/>
          <w:tab w:val="center" w:pos="1955" w:leader="none"/>
          <w:tab w:val="center" w:pos="6389" w:leader="none"/>
        </w:tabs>
        <w:spacing w:before="0" w:after="59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Calibri" w:cs="Calibri"/>
          <w:color w:val="000000"/>
          <w:lang w:eastAsia="ru-RU"/>
        </w:rPr>
        <w:tab/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</w:t>
        <w:tab/>
        <w:t xml:space="preserve">1. Результаты воспитания, социализации и саморазвития школьников.  </w:t>
      </w:r>
    </w:p>
    <w:p>
      <w:pPr>
        <w:pStyle w:val="Normal"/>
        <w:spacing w:lineRule="auto" w:line="319" w:before="0" w:after="8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 </w:t>
      </w:r>
    </w:p>
    <w:p>
      <w:pPr>
        <w:pStyle w:val="Normal"/>
        <w:spacing w:lineRule="auto" w:line="319" w:before="0" w:after="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  <w:lang w:eastAsia="ru-RU"/>
        </w:rPr>
        <w:t>шк</w:t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олы.  </w:t>
      </w:r>
    </w:p>
    <w:p>
      <w:pPr>
        <w:pStyle w:val="Normal"/>
        <w:spacing w:lineRule="auto" w:line="319" w:before="0" w:after="4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наблюдение. 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  </w:t>
      </w:r>
    </w:p>
    <w:p>
      <w:pPr>
        <w:pStyle w:val="Normal"/>
        <w:spacing w:before="0" w:after="69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2.  Состояние организуемой в школе совместной деятельности детей и взрослых.  </w:t>
      </w:r>
    </w:p>
    <w:p>
      <w:pPr>
        <w:pStyle w:val="Normal"/>
        <w:spacing w:lineRule="auto" w:line="319" w:before="0" w:after="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 </w:t>
      </w:r>
    </w:p>
    <w:p>
      <w:pPr>
        <w:pStyle w:val="Normal"/>
        <w:spacing w:lineRule="auto" w:line="319" w:before="0" w:after="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 </w:t>
      </w:r>
    </w:p>
    <w:p>
      <w:pPr>
        <w:pStyle w:val="Normal"/>
        <w:spacing w:lineRule="auto" w:line="319" w:before="0" w:after="42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- их анкетирование. Полученные результаты обсуждаются на заседании методического объединения классных руководителей или педагогическом совете 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  <w:lang w:eastAsia="ru-RU"/>
        </w:rPr>
        <w:t>шк</w:t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олы.  </w:t>
      </w:r>
    </w:p>
    <w:p>
      <w:pPr>
        <w:pStyle w:val="Normal"/>
        <w:spacing w:before="0" w:after="169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Внимание при этом сосредотачивается на вопросах, связанных с:  </w:t>
      </w:r>
    </w:p>
    <w:p>
      <w:pPr>
        <w:pStyle w:val="Normal"/>
        <w:spacing w:lineRule="auto" w:line="319" w:before="0" w:after="149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 качеством проводимых общешкольных ключевых дел;  </w:t>
      </w:r>
    </w:p>
    <w:p>
      <w:pPr>
        <w:pStyle w:val="Normal"/>
        <w:spacing w:lineRule="auto" w:line="319" w:before="0" w:after="149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 качеством совместной деятельности классных руководителей и их классов;  </w:t>
      </w:r>
    </w:p>
    <w:p>
      <w:pPr>
        <w:pStyle w:val="Normal"/>
        <w:spacing w:lineRule="auto" w:line="319" w:before="0" w:after="149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 качеством организуемой в школе внеурочной деятельности;  </w:t>
      </w:r>
    </w:p>
    <w:p>
      <w:pPr>
        <w:pStyle w:val="Normal"/>
        <w:spacing w:lineRule="auto" w:line="319" w:before="0" w:after="149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 качеством реализации личностно развивающего потенциала школьных уроков;  </w:t>
      </w:r>
    </w:p>
    <w:p>
      <w:pPr>
        <w:pStyle w:val="Normal"/>
        <w:spacing w:lineRule="auto" w:line="319" w:before="0" w:after="149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 качеством существующего в школе ученического самоуправления;  </w:t>
      </w:r>
    </w:p>
    <w:p>
      <w:pPr>
        <w:pStyle w:val="Normal"/>
        <w:spacing w:lineRule="auto" w:line="319" w:before="0" w:after="8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 качеством проводимых мероприятий в рамках РДШ; </w:t>
      </w:r>
    </w:p>
    <w:p>
      <w:pPr>
        <w:pStyle w:val="Normal"/>
        <w:spacing w:lineRule="auto" w:line="319" w:before="0" w:after="100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 качеством профориентационной работы школы;  </w:t>
      </w:r>
    </w:p>
    <w:p>
      <w:pPr>
        <w:pStyle w:val="Normal"/>
        <w:spacing w:lineRule="auto" w:line="319" w:before="0" w:after="55"/>
        <w:ind w:left="0" w:right="614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-  качеством взаимодействия школы и семей 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  <w:lang w:eastAsia="ru-RU"/>
        </w:rPr>
        <w:t>шк</w:t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ольников.  </w:t>
      </w:r>
    </w:p>
    <w:p>
      <w:pPr>
        <w:pStyle w:val="Normal"/>
        <w:spacing w:lineRule="auto" w:line="319" w:before="0" w:after="0"/>
        <w:ind w:left="0" w:right="1013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    </w:t>
      </w: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 </w:t>
      </w:r>
    </w:p>
    <w:p>
      <w:pPr>
        <w:pStyle w:val="Normal"/>
        <w:spacing w:before="0" w:after="72"/>
        <w:jc w:val="center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</w:t>
      </w:r>
    </w:p>
    <w:p>
      <w:pPr>
        <w:pStyle w:val="Normal"/>
        <w:spacing w:before="0" w:after="86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</w:t>
      </w:r>
    </w:p>
    <w:p>
      <w:pPr>
        <w:pStyle w:val="Normal"/>
        <w:spacing w:before="0" w:after="84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</w:t>
      </w:r>
    </w:p>
    <w:p>
      <w:pPr>
        <w:pStyle w:val="Normal"/>
        <w:spacing w:before="0" w:after="0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p>
      <w:pPr>
        <w:pStyle w:val="Normal"/>
        <w:spacing w:before="0" w:after="0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p>
      <w:pPr>
        <w:pStyle w:val="Normal"/>
        <w:spacing w:before="0" w:after="0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  <w:t xml:space="preserve">                                                      </w:t>
      </w: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  <w:t xml:space="preserve">РАЗДЕЛ 5. </w:t>
      </w:r>
    </w:p>
    <w:p>
      <w:pPr>
        <w:pStyle w:val="Normal"/>
        <w:spacing w:before="0" w:after="0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  <w:t>ПРИЛОЖЕНИЕ  КАЛЕНДАРНЫЙ ПЛАН ВОСПИТАТЕЛЬНОЙ РАБОТЫ</w:t>
      </w:r>
    </w:p>
    <w:p>
      <w:pPr>
        <w:pStyle w:val="Normal"/>
        <w:spacing w:lineRule="auto" w:line="319" w:before="0" w:after="43"/>
        <w:ind w:left="0" w:right="2119" w:hanging="0"/>
        <w:jc w:val="center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  <w:t xml:space="preserve">     </w:t>
      </w: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  <w:t>НА 2024-2025 УЧЕБНЫЙ ГОД</w:t>
      </w:r>
    </w:p>
    <w:p>
      <w:pPr>
        <w:pStyle w:val="Normal"/>
        <w:spacing w:before="0" w:after="0"/>
        <w:ind w:left="0" w:right="614" w:hanging="0"/>
        <w:jc w:val="both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  <w:t xml:space="preserve">5-9 классы  </w:t>
      </w:r>
    </w:p>
    <w:p>
      <w:pPr>
        <w:pStyle w:val="Normal"/>
        <w:spacing w:before="0" w:after="0"/>
        <w:ind w:left="0" w:right="614" w:hanging="0"/>
        <w:jc w:val="both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r>
    </w:p>
    <w:tbl>
      <w:tblPr>
        <w:jc w:val="left"/>
        <w:tblInd w:w="-577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1067"/>
        <w:gridCol w:w="3983"/>
        <w:gridCol w:w="1225"/>
        <w:gridCol w:w="2651"/>
        <w:gridCol w:w="1139"/>
      </w:tblGrid>
      <w:tr>
        <w:trPr>
          <w:cantSplit w:val="false"/>
        </w:trPr>
        <w:tc>
          <w:tcPr>
            <w:tcW w:w="1006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00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 xml:space="preserve">3.1. Модуль Ключевые общешкольные дела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п/п  </w:t>
            </w:r>
          </w:p>
        </w:tc>
        <w:tc>
          <w:tcPr>
            <w:tcW w:w="3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7" w:hanging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Содержание  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Сроки 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ab/>
              <w:t xml:space="preserve">Ответственные  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Отметки о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выполнении </w:t>
            </w:r>
          </w:p>
        </w:tc>
      </w:tr>
      <w:tr>
        <w:trPr>
          <w:cantSplit w:val="false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Торжественная линейка «Первый звонок»  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02.09.  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Кл.руководители Кудакаева Н.Р.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солидарности в борьбе с  терроризмом» с демонстрацией презентаций и видеофильмов  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03.09.  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3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42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здоровья. </w:t>
            </w:r>
          </w:p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Осенний лабиринт  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17.09.  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Кл.руководители Кудакаев М.У.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3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92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Всероссийская профилактическая операция «Внимание дети» </w:t>
            </w:r>
          </w:p>
          <w:p>
            <w:pPr>
              <w:pStyle w:val="Normal"/>
              <w:spacing w:before="0" w:after="43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часы по ПДД  </w:t>
            </w:r>
          </w:p>
          <w:p>
            <w:pPr>
              <w:pStyle w:val="Normal"/>
              <w:spacing w:before="0" w:after="45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Конкурс рисунков  «В стране дорожных знаков» 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4 неделя 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Кл.руководители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куратор по ВР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3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«День учителя»  </w:t>
            </w:r>
          </w:p>
          <w:p>
            <w:pPr>
              <w:pStyle w:val="Normal"/>
              <w:spacing w:before="0" w:after="0"/>
              <w:ind w:left="0" w:right="20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Классные концерты, посвящённые Дню учителя.  Поздравление учителей ветеранов педагогического труда  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До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05.10  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Кл.руководители</w:t>
            </w:r>
          </w:p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Кудакаева </w:t>
            </w: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Х.Т.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3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Экологические субботники. Экологическая акция «Посади дерево»  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Кл.руководители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3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Style w:val="Style15"/>
                <w:rFonts w:eastAsia="Times New Roman" w:cs="Times New Roman" w:ascii="Times New Roman" w:hAnsi="Times New Roman"/>
                <w:color w:val="000000"/>
                <w:sz w:val="24"/>
              </w:rPr>
            </w:pPr>
            <w:hyperlink r:id="rId2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</w:rPr>
                <w:t>День матери в Росси</w:t>
              </w:r>
            </w:hyperlink>
            <w:hyperlink r:id="rId3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</w:rPr>
                <w:t>и</w:t>
              </w:r>
            </w:hyperlink>
            <w:hyperlink r:id="rId4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</w:rPr>
                <w:t xml:space="preserve">  </w:t>
              </w:r>
            </w:hyperlink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ноябрь 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Классные руководители </w:t>
              <w:tab/>
              <w:t>, Гайфуллина М.Р.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3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Международный день инвалидов  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03.12  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Кл.руководители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3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Героев Отечества  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09.12  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Кл.руководители Гайфуллина М.Р.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3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Конституции  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09.12  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Кл.руководители Гайфуллина М.Р.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3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Новогодние праздники в классах  и в школе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декабрь 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Кл.руководители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Юсупова Н.Р.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216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71" w:before="0" w:after="0"/>
              <w:ind w:left="0" w:right="85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Конкурс рис. «Зимний пейзаж».  Участие на районном этапе конкурса театр. коллективов «Жемчужины Башкортостана». </w:t>
            </w:r>
          </w:p>
          <w:p>
            <w:pPr>
              <w:pStyle w:val="Normal"/>
              <w:spacing w:lineRule="auto" w:line="271" w:before="0" w:after="0"/>
              <w:ind w:left="0" w:right="85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Шк. этап  конкурса «Звонкий каблучок»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Районный этап конк. «Звонкий каблучок» 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январь 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Кл.руководители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Кудакаев М.У.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Гайфуллина М.Р.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216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3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Час памяти «Блокада Ленинграда»  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27.01  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Кл.руководители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14</w:t>
            </w:r>
          </w:p>
        </w:tc>
        <w:tc>
          <w:tcPr>
            <w:tcW w:w="3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Встреча с воинами интернационалистами. Викторина «История Вооруженных сил России». 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14.02  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Кл.руководители Гайфуллина М.Р.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15</w:t>
            </w:r>
          </w:p>
        </w:tc>
        <w:tc>
          <w:tcPr>
            <w:tcW w:w="3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Фестиваль военно-патриотической песни.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Акция «Наказ воину»  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Кл.руководители </w:t>
            </w:r>
          </w:p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Кудакаев М.У.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16</w:t>
            </w:r>
          </w:p>
        </w:tc>
        <w:tc>
          <w:tcPr>
            <w:tcW w:w="3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92" w:before="0" w:after="0"/>
              <w:ind w:left="0" w:right="24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Спортивные соревнования «А нука, парни!»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Лыжные гонки 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54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2-3 недели </w:t>
            </w:r>
          </w:p>
          <w:p>
            <w:pPr>
              <w:pStyle w:val="Normal"/>
              <w:spacing w:before="0" w:after="32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феврал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я  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Кл.руководители </w:t>
            </w:r>
          </w:p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Кудакаев М.У.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17</w:t>
            </w:r>
          </w:p>
        </w:tc>
        <w:tc>
          <w:tcPr>
            <w:tcW w:w="3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42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Мероприятия, посвящ. 8 Марта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Вечер «А ну-ка, девушки!»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08.03.  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Кл.руководители </w:t>
            </w:r>
          </w:p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Кудакаева Х.Т.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18</w:t>
            </w:r>
          </w:p>
        </w:tc>
        <w:tc>
          <w:tcPr>
            <w:tcW w:w="3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космонавтики.  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 неделя  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19</w:t>
            </w:r>
          </w:p>
        </w:tc>
        <w:tc>
          <w:tcPr>
            <w:tcW w:w="3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44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Операция «Забота»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Операция «Памятник» 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22.04  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20</w:t>
            </w:r>
          </w:p>
        </w:tc>
        <w:tc>
          <w:tcPr>
            <w:tcW w:w="3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44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Акция «Открытка для ветерана». </w:t>
            </w:r>
          </w:p>
          <w:p>
            <w:pPr>
              <w:pStyle w:val="Normal"/>
              <w:spacing w:before="0" w:after="43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«Георгиевская ленточка»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«Окна Победы» 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25.04 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10.05  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21</w:t>
            </w:r>
          </w:p>
        </w:tc>
        <w:tc>
          <w:tcPr>
            <w:tcW w:w="3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Участие в митинге ,посвященном 9 мая. Акция «Бессмертный полк» 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4 неделя 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22</w:t>
            </w:r>
          </w:p>
        </w:tc>
        <w:tc>
          <w:tcPr>
            <w:tcW w:w="3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Экологический субботник по уборке школьного двора., памятника 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31.05.  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23</w:t>
            </w:r>
          </w:p>
        </w:tc>
        <w:tc>
          <w:tcPr>
            <w:tcW w:w="3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45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Праздник, посвященный Дню защиты детей   </w:t>
            </w:r>
          </w:p>
        </w:tc>
        <w:tc>
          <w:tcPr>
            <w:tcW w:w="1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июнь 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</w:tbl>
    <w:p>
      <w:pPr>
        <w:pStyle w:val="Normal"/>
        <w:spacing w:before="0" w:after="0"/>
        <w:ind w:left="0" w:right="614" w:hanging="0"/>
        <w:jc w:val="both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r>
    </w:p>
    <w:tbl>
      <w:tblPr>
        <w:jc w:val="left"/>
        <w:tblInd w:w="-577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50"/>
        <w:gridCol w:w="4051"/>
        <w:gridCol w:w="1248"/>
        <w:gridCol w:w="2331"/>
        <w:gridCol w:w="1485"/>
      </w:tblGrid>
      <w:tr>
        <w:trPr>
          <w:cantSplit w:val="false"/>
        </w:trPr>
        <w:tc>
          <w:tcPr>
            <w:tcW w:w="1006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BDD6EE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 xml:space="preserve">3.2. Модуль Классное руководство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п/п  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7" w:hanging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Содержание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Сроки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ab/>
              <w:t xml:space="preserve">Ответственные  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Отметки о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выполнении </w:t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Составление планов ВР, социального паспорта класса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 неделя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90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Комплектование  кружков, секций, объединений, спец. групп)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Утверждение списков учащихся для занятий в кружках, секциях и т.д.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До 29.09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Определение уровня воспитанности и социализации учащихся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До 29.09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19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Классные часы на тему:  </w:t>
            </w:r>
          </w:p>
          <w:p>
            <w:pPr>
              <w:pStyle w:val="Normal"/>
              <w:spacing w:before="0" w:after="4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«Правила поведения в ОУ; Устав </w:t>
            </w:r>
          </w:p>
          <w:p>
            <w:pPr>
              <w:pStyle w:val="Normal"/>
              <w:spacing w:before="0" w:after="66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ОУ»;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«Давайте жить дружно»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42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</w:p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сентябрь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162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Мероприятия месячников безопасности и гражданской защиты детей (по профилактике ДДТТ, пожарной безопасности, экстремизма, разработка  схемымаршрута «Дом-школа-дом»)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сентябрь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Учебно- тренировочная эвакуация из школы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5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плану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Акция «Забота».   Тимуровская работа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плану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Праздник осени. Осенний бал.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октябрь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Гайфуллина М.Р.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65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Проведение классных часов по теме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«Пожарная безопасность»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заявкам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Экологический десант по уборке территории школы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заявкам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Отчёт по внеурочной занятости учащихся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43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до 22.10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52" w:before="0" w:after="48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Беседы на классных часах: «Профилактика правонарушений и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преступлений»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43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до 22.10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Инструктажи  с учащимися по  ТБ, ПДД перед уходом на каникулы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До 22.10.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Организация мероприятий </w:t>
              <w:tab/>
              <w:t xml:space="preserve">на каникулах с классом.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до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15.10.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Проведение тематических классных часов по правовому просвещению и профилактике правонарушений среди несовершеннолетних: 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 течение года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Сбор информации по обновлению банка данных: ОДН, ВШУ, группы «риска»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29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 неделя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Встреча с участковым инспектором «Проступок и правонарушение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мере необход имости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Ознакомление учащихся школы с уголовной ответственностью несовершеннолетних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 течение  года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Оформление классов, фойе, украшение окон к Новому году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декабрь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54" w:before="0" w:after="0"/>
              <w:ind w:left="0" w:right="436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Проведение классных часов по теме «Пожарная безопасность на новогодних праздниках», </w:t>
            </w:r>
          </w:p>
          <w:p>
            <w:pPr>
              <w:pStyle w:val="Normal"/>
              <w:spacing w:before="0" w:after="0"/>
              <w:ind w:left="0" w:right="64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«Пиротехника и последствия шалости с пиротехникой».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декабрь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76" w:before="0" w:after="42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Проведение тематических занятий, бесед, информационных часов, уроков гражданственности  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319" w:before="0" w:after="45"/>
              <w:ind w:left="816" w:right="0" w:hanging="36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«Твой выбор – твоё будущее».  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319" w:before="0" w:after="45"/>
              <w:ind w:left="816" w:right="0" w:hanging="36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«Политика и молодежь»  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319" w:before="0" w:after="51"/>
              <w:ind w:left="816" w:right="0" w:hanging="36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«Подросток как гражданин»  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319" w:before="0" w:after="0"/>
              <w:ind w:left="816" w:right="0" w:hanging="36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«Конституция- основной закон»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январь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76" w:before="0" w:after="24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Месячник военно-патриотической работы, посвященный Дню Защитника Отечества.  </w:t>
            </w:r>
          </w:p>
          <w:p>
            <w:pPr>
              <w:pStyle w:val="Normal"/>
              <w:spacing w:before="0" w:after="46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Смотр песни и строя  </w:t>
            </w:r>
          </w:p>
          <w:p>
            <w:pPr>
              <w:pStyle w:val="Normal"/>
              <w:spacing w:lineRule="auto" w:line="290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Спортивные соревнования «А ну-ка, парни!»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Лыжные гонки на приз имени А. Галяутдинова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февраль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Мероприятия, посвященные  8 Марта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март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Соблюдение выполнения закона о комендантском часе для подростков. Родительский патруль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312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Инструктаж Правила поведения во время весеннего половодья  </w:t>
            </w:r>
          </w:p>
          <w:p>
            <w:pPr>
              <w:pStyle w:val="Normal"/>
              <w:spacing w:before="0" w:after="0"/>
              <w:ind w:left="0" w:right="19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Меры безопасности на льду весной, во время паводка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 течение месяца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92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Проведение бесед и тематических классных часов по формированию здорового образа жизни: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плану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43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Организация встреч-бесед со специалистами по ЗОЖ (педиатр СУБ, фельдшер ФАП,нарколог ЦУБ)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плану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Юсупова Н.Р.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Экологический десант по уборке территории школы ,памятника.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35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Апрель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,май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куратор по ВР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71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Летние </w:t>
              <w:tab/>
              <w:t xml:space="preserve">каникулы, </w:t>
              <w:tab/>
              <w:t xml:space="preserve">работа пришкольного лагеря «Улыбка», </w:t>
            </w:r>
          </w:p>
          <w:p>
            <w:pPr>
              <w:pStyle w:val="Normal"/>
              <w:spacing w:before="0" w:after="43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Праздник,посвященный Дню защиты </w:t>
            </w:r>
          </w:p>
          <w:p>
            <w:pPr>
              <w:pStyle w:val="Normal"/>
              <w:spacing w:before="0" w:after="19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детей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01.06 –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21.06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Начальник лагеря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7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Организация летнего отдыха детей. Организация летней занятости детей и подростков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 течение лета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Начальник лагеря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302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Анализ результативности воспитательной работы в школе за 2021-2022 учебный год. Составление плана работы на 2023-2024 учебный год.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 течение лета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куратор по ВР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52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Социально-педагогическое сопровождение учащихся «группы риска» (летняя занятость)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 течение лета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куратор по ВР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</w:tbl>
    <w:p>
      <w:pPr>
        <w:pStyle w:val="Normal"/>
        <w:spacing w:before="0" w:after="0"/>
        <w:ind w:left="0" w:right="614" w:hanging="0"/>
        <w:jc w:val="both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r>
    </w:p>
    <w:p>
      <w:pPr>
        <w:pStyle w:val="Normal"/>
        <w:spacing w:before="0" w:after="0"/>
        <w:ind w:left="0" w:right="614" w:hanging="0"/>
        <w:jc w:val="both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r>
    </w:p>
    <w:tbl>
      <w:tblPr>
        <w:jc w:val="left"/>
        <w:tblInd w:w="-577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36"/>
        <w:gridCol w:w="3958"/>
        <w:gridCol w:w="1914"/>
        <w:gridCol w:w="921"/>
        <w:gridCol w:w="920"/>
        <w:gridCol w:w="876"/>
        <w:gridCol w:w="822"/>
      </w:tblGrid>
      <w:tr>
        <w:trPr>
          <w:cantSplit w:val="false"/>
        </w:trPr>
        <w:tc>
          <w:tcPr>
            <w:tcW w:w="1034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8D08D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 xml:space="preserve">3.3. Модуль Курсы внеурочной деятельности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>
        <w:trPr>
          <w:cantSplit w:val="false"/>
        </w:trPr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п/п  </w:t>
            </w:r>
          </w:p>
        </w:tc>
        <w:tc>
          <w:tcPr>
            <w:tcW w:w="3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7" w:hanging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Направление развития личности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Реализуемые курсы внеурочной деятельности  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9</w:t>
            </w:r>
          </w:p>
        </w:tc>
      </w:tr>
      <w:tr>
        <w:trPr>
          <w:cantSplit w:val="false"/>
        </w:trPr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7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Общеинтеллектуальное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«Занимательные задачки»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</w:tr>
      <w:tr>
        <w:trPr>
          <w:cantSplit w:val="false"/>
        </w:trPr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7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Спортивно –  оздоровительное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«Шахматы»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</w:tr>
      <w:tr>
        <w:trPr>
          <w:cantSplit w:val="false"/>
        </w:trPr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7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Социальное  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«Семьеведение»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7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Социальное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«Основы финансовой грамотности»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</w:tbl>
    <w:p>
      <w:pPr>
        <w:pStyle w:val="Normal"/>
        <w:spacing w:before="0" w:after="0"/>
        <w:ind w:left="0" w:right="614" w:hanging="0"/>
        <w:jc w:val="both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</w:t>
      </w:r>
    </w:p>
    <w:tbl>
      <w:tblPr>
        <w:jc w:val="left"/>
        <w:tblInd w:w="-577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28"/>
        <w:gridCol w:w="3816"/>
        <w:gridCol w:w="1531"/>
        <w:gridCol w:w="2306"/>
        <w:gridCol w:w="1484"/>
      </w:tblGrid>
      <w:tr>
        <w:trPr>
          <w:cantSplit w:val="false"/>
        </w:trPr>
        <w:tc>
          <w:tcPr>
            <w:tcW w:w="1006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D966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>3.4. Модуль Школьный урок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 xml:space="preserve">  </w:t>
            </w:r>
          </w:p>
        </w:tc>
      </w:tr>
      <w:tr>
        <w:trPr>
          <w:cantSplit w:val="false"/>
        </w:trPr>
        <w:tc>
          <w:tcPr>
            <w:tcW w:w="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п/п  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7" w:hanging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Содержание  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Сроки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ab/>
              <w:t xml:space="preserve">Ответственные   </w:t>
            </w:r>
          </w:p>
        </w:tc>
        <w:tc>
          <w:tcPr>
            <w:tcW w:w="1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Отметки о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выполнении </w:t>
            </w:r>
          </w:p>
        </w:tc>
      </w:tr>
      <w:tr>
        <w:trPr>
          <w:cantSplit w:val="false"/>
        </w:trPr>
        <w:tc>
          <w:tcPr>
            <w:tcW w:w="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Style w:val="Style15"/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Урок Знаний </w:t>
            </w:r>
            <w:hyperlink r:id="rId5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  <w:u w:val="single" w:color="0000FF"/>
                </w:rPr>
                <w:t>День</w:t>
              </w:r>
            </w:hyperlink>
            <w:hyperlink r:id="rId6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</w:rPr>
                <w:t xml:space="preserve"> </w:t>
              </w:r>
            </w:hyperlink>
            <w:hyperlink r:id="rId7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  <w:u w:val="single" w:color="0000FF"/>
                </w:rPr>
                <w:t>знани</w:t>
              </w:r>
            </w:hyperlink>
            <w:hyperlink r:id="rId8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  <w:u w:val="single" w:color="0000FF"/>
                </w:rPr>
                <w:t>й</w:t>
              </w:r>
            </w:hyperlink>
            <w:hyperlink r:id="rId9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</w:rPr>
                <w:t xml:space="preserve">  </w:t>
              </w:r>
            </w:hyperlink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02.09 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окончания Второй мировой войны   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плану музея 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Неделя безопасности  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 неделя 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Всероссийский урок МЧС, урок подготовки детей к действиям в условиях различного рода экстремальных и опасных ситуаций  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02.09. 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Уроки по календарю знаменательных  событий   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 течение года 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Всероссийский урок безопасности в сети интернет  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четвертый понедельник октября 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Style w:val="Style15"/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Уроки ко </w:t>
            </w:r>
            <w:hyperlink r:id="rId10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</w:rPr>
                <w:t xml:space="preserve">Дню народного </w:t>
              </w:r>
            </w:hyperlink>
            <w:hyperlink r:id="rId11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</w:rPr>
                <w:t>единства</w:t>
              </w:r>
            </w:hyperlink>
            <w:hyperlink r:id="rId12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</w:rPr>
                <w:t xml:space="preserve"> (4 ноября</w:t>
              </w:r>
            </w:hyperlink>
            <w:hyperlink r:id="rId13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</w:rPr>
                <w:t>)</w:t>
              </w:r>
            </w:hyperlink>
            <w:hyperlink r:id="rId14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</w:rPr>
                <w:t xml:space="preserve">  </w:t>
              </w:r>
            </w:hyperlink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По плану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музея 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94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Музейные уроки   </w:t>
            </w:r>
          </w:p>
          <w:p>
            <w:pPr>
              <w:pStyle w:val="Normal"/>
              <w:numPr>
                <w:ilvl w:val="0"/>
                <w:numId w:val="8"/>
              </w:numPr>
              <w:spacing w:lineRule="auto" w:line="319" w:before="0" w:after="55"/>
              <w:ind w:left="710" w:right="0" w:hanging="36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неизвестного солдата  </w:t>
            </w:r>
          </w:p>
          <w:p>
            <w:pPr>
              <w:pStyle w:val="Normal"/>
              <w:numPr>
                <w:ilvl w:val="0"/>
                <w:numId w:val="8"/>
              </w:numPr>
              <w:spacing w:lineRule="auto" w:line="319" w:before="0" w:after="56"/>
              <w:ind w:left="710" w:right="0" w:hanging="36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Героев Отечества  </w:t>
            </w:r>
          </w:p>
          <w:p>
            <w:pPr>
              <w:pStyle w:val="Normal"/>
              <w:numPr>
                <w:ilvl w:val="0"/>
                <w:numId w:val="8"/>
              </w:numPr>
              <w:spacing w:lineRule="auto" w:line="319" w:before="0" w:after="52"/>
              <w:ind w:left="710" w:right="0" w:hanging="36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Конституции  </w:t>
            </w:r>
          </w:p>
          <w:p>
            <w:pPr>
              <w:pStyle w:val="Normal"/>
              <w:numPr>
                <w:ilvl w:val="0"/>
                <w:numId w:val="8"/>
              </w:numPr>
              <w:spacing w:lineRule="auto" w:line="319" w:before="0" w:after="54"/>
              <w:ind w:left="710" w:right="0" w:hanging="36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Блокада Ленинграда  </w:t>
            </w:r>
          </w:p>
          <w:p>
            <w:pPr>
              <w:pStyle w:val="Normal"/>
              <w:numPr>
                <w:ilvl w:val="0"/>
                <w:numId w:val="8"/>
              </w:numPr>
              <w:spacing w:lineRule="auto" w:line="319" w:before="0" w:after="0"/>
              <w:ind w:left="710" w:right="0" w:hanging="36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Мои земляки-участники войн 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7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плану музея 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Уроки мужества  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февраль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Урок здорового питания  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март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Уроки  по  профориентации   «Проектория»  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март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12</w:t>
            </w:r>
          </w:p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Единый урок «Россия и Крым - общая судьба»;  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март 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</w:tbl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tbl>
      <w:tblPr>
        <w:jc w:val="left"/>
        <w:tblInd w:w="-577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24"/>
        <w:gridCol w:w="3820"/>
        <w:gridCol w:w="1535"/>
        <w:gridCol w:w="2301"/>
        <w:gridCol w:w="1485"/>
      </w:tblGrid>
      <w:tr>
        <w:trPr>
          <w:cantSplit w:val="false"/>
        </w:trPr>
        <w:tc>
          <w:tcPr>
            <w:tcW w:w="1006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0033CC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 xml:space="preserve">3.5. Модуль Самоуправление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п/п  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7" w:hanging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Содержание 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Сроки 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ab/>
              <w:t xml:space="preserve">Ответственные  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Отметки о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выполнении </w:t>
            </w:r>
          </w:p>
        </w:tc>
      </w:tr>
      <w:tr>
        <w:trPr>
          <w:cantSplit w:val="false"/>
        </w:trPr>
        <w:tc>
          <w:tcPr>
            <w:tcW w:w="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Выборы лидеров, активов классов, распределение обязанностей. 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1-ая неделя  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Работа в соответствии с обязанности 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регулярно 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Заседания  </w:t>
              <w:tab/>
              <w:t xml:space="preserve">советов  </w:t>
              <w:tab/>
              <w:t xml:space="preserve">органов  </w:t>
              <w:tab/>
              <w:t xml:space="preserve">детского самоуправления 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 неделя  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29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Делегирование обучающихся для работы в Управляющем Совете школы. 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сентябрь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54" w:before="0" w:after="46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Операция «Уголок» (проверка классных уголков, их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функционирование) 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регулярно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Делегирование обучающихся для работы в штабе РДШ 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сенгтябрь 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Заседания советов органов детского самоуправления 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плану  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Рейд по проверке внешнего вида учащихся 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еженедельно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Рейды по проверке чистоты в кабинетах 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Подведение итогов успеваемости классов по четвертям  и «Мы в жизни школы»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Работа учащихся в соответствии с обязанности 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Заседания советов органов детского самоуправления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 неделя  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</w:tbl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tbl>
      <w:tblPr>
        <w:jc w:val="left"/>
        <w:tblInd w:w="-577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50"/>
        <w:gridCol w:w="4051"/>
        <w:gridCol w:w="1248"/>
        <w:gridCol w:w="2331"/>
        <w:gridCol w:w="1485"/>
      </w:tblGrid>
      <w:tr>
        <w:trPr>
          <w:cantSplit w:val="false"/>
        </w:trPr>
        <w:tc>
          <w:tcPr>
            <w:tcW w:w="1006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00B050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 xml:space="preserve">3.6. Модуль РДШ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п/п  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7" w:hanging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Содержание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Сроки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ab/>
              <w:t xml:space="preserve">Ответственные  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Отметки о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выполнении </w:t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Знаний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1.09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149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«РДШ – в центре событий»  Круглый стол с активом РДШ,  обсуждение ключевых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33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7.08.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–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13.09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«РДШ в безопасности»  </w:t>
            </w:r>
          </w:p>
          <w:p>
            <w:pPr>
              <w:pStyle w:val="Normal"/>
              <w:spacing w:lineRule="auto" w:line="314"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Мероприятия, связанные с безопасной дорогой и безопасным  </w:t>
            </w:r>
          </w:p>
          <w:p>
            <w:pPr>
              <w:pStyle w:val="Normal"/>
              <w:spacing w:lineRule="auto" w:line="312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поведением в школе, в том числе с учетом имеющихся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ограничений в период пандемии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35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14.09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–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20.09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83" w:before="0" w:after="32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«Каждый ребенок – чемпион»  Спортивные мероприятия, знакомство с платформой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спорт.рдш.рф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31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21.09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–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27.09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рождения РДШ!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29.10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Мероприятия ко Дню Учителя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2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28.09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–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4.10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66" w:before="0" w:after="7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Мероприятия, приуроченные ко Дню пожилых людей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35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5.10.- 11.10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63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 единстве – сила!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народного единства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6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2.11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–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8.11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«Вместе»  </w:t>
            </w:r>
          </w:p>
          <w:p>
            <w:pPr>
              <w:pStyle w:val="Normal"/>
              <w:spacing w:lineRule="auto" w:line="314" w:before="0" w:after="0"/>
              <w:ind w:left="0" w:right="12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Мероприятия, с социальными партнерами РДШ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09.11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-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15.11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302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Мероприятия приуроченные ко дню матери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23.11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.-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29.11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«С новым годом»  </w:t>
            </w:r>
          </w:p>
          <w:p>
            <w:pPr>
              <w:pStyle w:val="Normal"/>
              <w:spacing w:lineRule="auto" w:line="302"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Новогодние праздничные мероприятия, творческая мастерская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14.12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«Набираем высоту»  </w:t>
            </w:r>
          </w:p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Сбор актива РДШ, планирование деятельности на полугодие.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11.01 </w:t>
            </w:r>
          </w:p>
          <w:p>
            <w:pPr>
              <w:pStyle w:val="Normal"/>
              <w:spacing w:before="0" w:after="0"/>
              <w:ind w:left="0" w:right="112" w:hanging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-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17.01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«Действуй»  </w:t>
            </w:r>
          </w:p>
          <w:p>
            <w:pPr>
              <w:pStyle w:val="Normal"/>
              <w:spacing w:lineRule="auto" w:line="312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Презентация Дней единых действий на 2022год.  </w:t>
            </w:r>
          </w:p>
          <w:p>
            <w:pPr>
              <w:pStyle w:val="Normal"/>
              <w:spacing w:lineRule="auto" w:line="324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Реализация </w:t>
              <w:tab/>
              <w:t xml:space="preserve">Всероссийского </w:t>
              <w:tab/>
              <w:t xml:space="preserve">проекта «Классные встречи».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Знакомство с проектом «Классные Встречи», распределение  графика проведения встреч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29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25.01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–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31.01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7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полного освобождения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Ленинграда от фашистской блокады.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27.01 </w:t>
            </w:r>
          </w:p>
          <w:p>
            <w:pPr>
              <w:pStyle w:val="Normal"/>
              <w:spacing w:before="0" w:after="0"/>
              <w:ind w:left="0" w:right="113" w:hanging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.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27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«День памяти о россиянах, исполнявших служебный долг за пределами Отечества»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15.02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.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«День защитника Отечества»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23.02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17</w:t>
            </w:r>
          </w:p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«Международный женский день»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8.03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«Время с пользой»  </w:t>
            </w:r>
          </w:p>
          <w:p>
            <w:pPr>
              <w:pStyle w:val="Normal"/>
              <w:spacing w:before="0" w:after="0"/>
              <w:ind w:left="0" w:right="765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Участие в каникулярный период в слетах, форумах, конкурсах, НПК, познавательных курсах.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15.03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-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04.04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1316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«Будь здоров!»  Акции и мероприятия, пропагандирующие ЗОЖ    «Всемирный день здоровья»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29.03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-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11.04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«День космонавтики»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12.04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«Мир. Труд. Май»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Мероприятия, приуроченные ко Дню труда, Дню Победы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1.05-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9.05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Победы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9.05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Детский сабантуй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10.05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-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23.05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«РДШ. Итоги Года»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19.05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«Последний звонок»  </w:t>
            </w:r>
          </w:p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Проведение тематических мероприятий, посвящённых окончанию школы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25.05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-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31.05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«Здравствуй, лето!»  </w:t>
            </w:r>
          </w:p>
          <w:p>
            <w:pPr>
              <w:pStyle w:val="Normal"/>
              <w:spacing w:lineRule="auto" w:line="276" w:before="0" w:after="0"/>
              <w:ind w:left="0" w:right="16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Старт летней оздоровительной кампании, участие в праздничных мероприятиях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01.06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-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13.06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защиты детей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01.06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«День России»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12.06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22.06  -  День памяти и скорби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15.06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-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30.06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</w:tbl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tbl>
      <w:tblPr>
        <w:jc w:val="left"/>
        <w:tblInd w:w="-577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50"/>
        <w:gridCol w:w="4051"/>
        <w:gridCol w:w="1248"/>
        <w:gridCol w:w="2331"/>
        <w:gridCol w:w="1485"/>
      </w:tblGrid>
      <w:tr>
        <w:trPr>
          <w:cantSplit w:val="false"/>
        </w:trPr>
        <w:tc>
          <w:tcPr>
            <w:tcW w:w="1006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00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>3.7. Модуль Профориентация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п/п  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7" w:hanging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Содержание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Сроки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ab/>
              <w:t xml:space="preserve">Ответственные  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Отметки о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выполнении </w:t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66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Месячник профориентаций в школе:  </w:t>
            </w:r>
          </w:p>
          <w:p>
            <w:pPr>
              <w:pStyle w:val="Normal"/>
              <w:spacing w:before="0" w:after="0"/>
              <w:ind w:left="0" w:right="115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- конкурс рисунков, проект «Профессии моих родителей», викторина «Все профессии важны – выбирай на вкус!», беседы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плану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</w:t>
            </w:r>
          </w:p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83" w:before="0" w:after="0"/>
              <w:ind w:left="0" w:right="777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Классные часы, беседы:  «Все профессии нужны, все профессии важны»  </w:t>
            </w:r>
          </w:p>
          <w:p>
            <w:pPr>
              <w:pStyle w:val="Normal"/>
              <w:spacing w:lineRule="auto" w:line="292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«Профессия. Что и как мы выбираем»  </w:t>
            </w:r>
          </w:p>
          <w:p>
            <w:pPr>
              <w:pStyle w:val="Normal"/>
              <w:spacing w:lineRule="auto" w:line="292" w:before="0" w:after="21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«От склонностей и способностей к образовательной и профессиональной траектории»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15 марта - Всемирный день защиты прав потребителя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47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 09.03. </w:t>
            </w:r>
          </w:p>
          <w:p>
            <w:pPr>
              <w:pStyle w:val="Normal"/>
              <w:spacing w:before="0" w:after="43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20.03.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Регистрация учащихся на платформе проекта «Билет в будущее»  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октябрь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Тестирование на платформе проекта «Билет в будущее»,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октябрь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Всероссийские открытые уроки на портале «ПроеКТОриЯ»   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плану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</w:tbl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</w:t>
      </w:r>
    </w:p>
    <w:tbl>
      <w:tblPr>
        <w:jc w:val="left"/>
        <w:tblInd w:w="-577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48"/>
        <w:gridCol w:w="4043"/>
        <w:gridCol w:w="1260"/>
        <w:gridCol w:w="2328"/>
        <w:gridCol w:w="1486"/>
      </w:tblGrid>
      <w:tr>
        <w:trPr>
          <w:cantSplit w:val="false"/>
        </w:trPr>
        <w:tc>
          <w:tcPr>
            <w:tcW w:w="1006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7030A0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 xml:space="preserve">3.8. Работа с родителями 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п/п  </w:t>
            </w:r>
          </w:p>
        </w:tc>
        <w:tc>
          <w:tcPr>
            <w:tcW w:w="4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ind w:left="0" w:right="7" w:hanging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Содержание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Сроки 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ab/>
              <w:t xml:space="preserve">Ответственные  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Отметки о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выполнении </w:t>
            </w:r>
          </w:p>
        </w:tc>
      </w:tr>
      <w:tr>
        <w:trPr>
          <w:cantSplit w:val="false"/>
        </w:trPr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Общешкольное родительское собрание.    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</w:t>
            </w:r>
          </w:p>
          <w:p>
            <w:pPr>
              <w:pStyle w:val="Normal"/>
              <w:spacing w:before="0" w:after="33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графику  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4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52" w:before="0" w:after="47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Проведение тематических родительских собраний по формированию законопослушного </w:t>
            </w:r>
          </w:p>
          <w:p>
            <w:pPr>
              <w:pStyle w:val="Normal"/>
              <w:spacing w:lineRule="auto" w:line="302" w:before="0" w:after="0"/>
              <w:ind w:left="0" w:right="749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поведения учащихся  -Беседы с родителями по профилактике  </w:t>
            </w:r>
          </w:p>
          <w:p>
            <w:pPr>
              <w:pStyle w:val="Normal"/>
              <w:spacing w:lineRule="auto" w:line="312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ДТП на классных родительских собраниях -Выполнение закона о комендантском часе для подростков  -Профилактика правонарушений и преступлений  </w:t>
            </w:r>
          </w:p>
          <w:p>
            <w:pPr>
              <w:pStyle w:val="Normal"/>
              <w:spacing w:lineRule="auto" w:line="307" w:before="0" w:after="0"/>
              <w:ind w:left="0" w:right="658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-Навыки жизнестойкости  -Как поступать в конфликтных ситуациях?  </w:t>
            </w:r>
          </w:p>
          <w:p>
            <w:pPr>
              <w:pStyle w:val="Normal"/>
              <w:spacing w:before="0" w:after="0"/>
              <w:ind w:left="0" w:right="7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«Ответственность родителей за ненадлежащее воспитание и обучение детей (Ст. 5. 35 КоАП РФ».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 течение года  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71" w:before="0" w:after="32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Проведение  организационных классных собраний (выборы классных родительских комитетов, планирование работы).  </w:t>
            </w:r>
          </w:p>
          <w:p>
            <w:pPr>
              <w:pStyle w:val="Normal"/>
              <w:spacing w:lineRule="auto" w:line="324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Изучение  мотивов  и потребностей родителей.  </w:t>
            </w:r>
          </w:p>
          <w:p>
            <w:pPr>
              <w:pStyle w:val="Normal"/>
              <w:spacing w:lineRule="auto" w:line="278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Привлечение </w:t>
              <w:tab/>
              <w:t xml:space="preserve">родителей </w:t>
              <w:tab/>
              <w:t xml:space="preserve">в организации </w:t>
              <w:tab/>
              <w:t xml:space="preserve">и </w:t>
              <w:tab/>
              <w:t xml:space="preserve">проведении внеклассных мероприятий, походов, экскурсий.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Оформление социальных паспортов классов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Индивидуальные консультации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ежемес ячно  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</w:t>
            </w:r>
          </w:p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4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Работа Совета профилактики с неблагополучными семьями по вопросам воспитания, обучения детей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регуляр но 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Беседы с родителями по профилактике ДТП на классных родительских собраниях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ежемес ячно  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Родительский патруль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регуляр но 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Родительский контроль питания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регулярно 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Экологическая акция «Посади дерево»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ежемес ячно  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Работа РК классов по подготовке к ремонту классного кабинета.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май 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10</w:t>
            </w:r>
          </w:p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4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54" w:before="0" w:after="45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Беседы с родителями по профилактике ДТП на классных родительских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собраниях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 течение года  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Всероссийская акция: «Георгиевская ленточка»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02.05.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09.05.  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Участие родителей в акции «Бессмертный полк»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09.05.  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Участие родителей в акции «Окна победы»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май  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Совместные с детьми походы, экскурсии.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плану  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Итоговые классные родительские собрания на тему «Организация летнего отдыха детей»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плану 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76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Торжественное вручение аттестатов 9,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11 классам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май 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Индивидуальная работа с родителями по занятости детей в летний период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июнь </w:t>
            </w:r>
          </w:p>
        </w:tc>
        <w:tc>
          <w:tcPr>
            <w:tcW w:w="2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1006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131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r>
          </w:p>
          <w:p>
            <w:pPr>
              <w:pStyle w:val="Normal"/>
              <w:shd w:fill="FFC000" w:val="clear"/>
              <w:spacing w:before="0" w:after="131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 xml:space="preserve">Модуль «Профилактика социально негативных явлений» </w:t>
            </w:r>
          </w:p>
          <w:p>
            <w:pPr>
              <w:pStyle w:val="Normal"/>
              <w:spacing w:before="0" w:after="86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Согласно плану Совета профилактики и Наркопоста.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</w:tbl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p>
      <w:pPr>
        <w:pStyle w:val="Normal"/>
        <w:spacing w:before="0" w:after="0"/>
        <w:ind w:left="0" w:right="610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p>
      <w:pPr>
        <w:pStyle w:val="Normal"/>
        <w:spacing w:before="0" w:after="0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 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 </w:t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Wingdings">
    <w:charset w:val="02"/>
    <w:family w:val="auto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Symbol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✓"/>
      <w:lvlJc w:val="left"/>
      <w:pPr>
        <w:ind w:left="1985" w:hanging="360"/>
      </w:pPr>
      <w:rPr>
        <w:rFonts w:ascii="Wingdings" w:hAnsi="Wingdings" w:cs="Wingdings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  <w:lvl w:ilvl="1">
      <w:start w:val="1"/>
      <w:numFmt w:val="bullet"/>
      <w:lvlText w:val="-"/>
      <w:lvlJc w:val="left"/>
      <w:pPr>
        <w:ind w:left="2376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</w:abstractNum>
  <w:abstractNum w:abstractNumId="2">
    <w:lvl w:ilvl="0">
      <w:start w:val="1"/>
      <w:numFmt w:val="decimal"/>
      <w:lvlText w:val="%1)"/>
      <w:lvlJc w:val="left"/>
      <w:pPr>
        <w:ind w:left="1281" w:hanging="360"/>
      </w:pPr>
      <w:rPr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  <w:lvl w:ilvl="1">
      <w:start w:val="1"/>
      <w:numFmt w:val="lowerLetter"/>
      <w:lvlText w:val="%2"/>
      <w:lvlJc w:val="left"/>
      <w:pPr>
        <w:ind w:left="1656" w:hanging="360"/>
      </w:pPr>
      <w:rPr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  <w:lvl w:ilvl="2">
      <w:start w:val="1"/>
      <w:numFmt w:val="lowerRoman"/>
      <w:lvlText w:val="%3"/>
      <w:lvlJc w:val="left"/>
      <w:pPr>
        <w:ind w:left="2376" w:hanging="360"/>
      </w:pPr>
      <w:rPr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  <w:lvl w:ilvl="3">
      <w:start w:val="1"/>
      <w:numFmt w:val="decimal"/>
      <w:lvlText w:val="%4"/>
      <w:lvlJc w:val="left"/>
      <w:pPr>
        <w:ind w:left="3096" w:hanging="360"/>
      </w:pPr>
      <w:rPr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  <w:lvl w:ilvl="4">
      <w:start w:val="1"/>
      <w:numFmt w:val="lowerLetter"/>
      <w:lvlText w:val="%5"/>
      <w:lvlJc w:val="left"/>
      <w:pPr>
        <w:ind w:left="3816" w:hanging="360"/>
      </w:pPr>
      <w:rPr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  <w:lvl w:ilvl="5">
      <w:start w:val="1"/>
      <w:numFmt w:val="lowerRoman"/>
      <w:lvlText w:val="%6"/>
      <w:lvlJc w:val="left"/>
      <w:pPr>
        <w:ind w:left="4536" w:hanging="360"/>
      </w:pPr>
      <w:rPr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  <w:lvl w:ilvl="6">
      <w:start w:val="1"/>
      <w:numFmt w:val="decimal"/>
      <w:lvlText w:val="%7"/>
      <w:lvlJc w:val="left"/>
      <w:pPr>
        <w:ind w:left="5256" w:hanging="360"/>
      </w:pPr>
      <w:rPr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  <w:lvl w:ilvl="7">
      <w:start w:val="1"/>
      <w:numFmt w:val="lowerLetter"/>
      <w:lvlText w:val="%8"/>
      <w:lvlJc w:val="left"/>
      <w:pPr>
        <w:ind w:left="5976" w:hanging="360"/>
      </w:pPr>
      <w:rPr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  <w:lvl w:ilvl="8">
      <w:start w:val="1"/>
      <w:numFmt w:val="lowerRoman"/>
      <w:lvlText w:val="%9"/>
      <w:lvlJc w:val="left"/>
      <w:pPr>
        <w:ind w:left="6696" w:hanging="360"/>
      </w:pPr>
      <w:rPr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</w:abstractNum>
  <w:abstractNum w:abstractNumId="3">
    <w:lvl w:ilvl="0">
      <w:start w:val="1"/>
      <w:numFmt w:val="decimal"/>
      <w:lvlText w:val="%1)"/>
      <w:lvlJc w:val="left"/>
      <w:pPr>
        <w:ind w:left="1281" w:hanging="360"/>
      </w:pPr>
      <w:rPr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  <w:lvl w:ilvl="1">
      <w:start w:val="1"/>
      <w:numFmt w:val="lowerLetter"/>
      <w:lvlText w:val="%2"/>
      <w:lvlJc w:val="left"/>
      <w:pPr>
        <w:ind w:left="1651" w:hanging="360"/>
      </w:pPr>
      <w:rPr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  <w:lvl w:ilvl="2">
      <w:start w:val="1"/>
      <w:numFmt w:val="lowerRoman"/>
      <w:lvlText w:val="%3"/>
      <w:lvlJc w:val="left"/>
      <w:pPr>
        <w:ind w:left="2371" w:hanging="360"/>
      </w:pPr>
      <w:rPr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  <w:lvl w:ilvl="3">
      <w:start w:val="1"/>
      <w:numFmt w:val="decimal"/>
      <w:lvlText w:val="%4"/>
      <w:lvlJc w:val="left"/>
      <w:pPr>
        <w:ind w:left="3091" w:hanging="360"/>
      </w:pPr>
      <w:rPr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  <w:lvl w:ilvl="4">
      <w:start w:val="1"/>
      <w:numFmt w:val="lowerLetter"/>
      <w:lvlText w:val="%5"/>
      <w:lvlJc w:val="left"/>
      <w:pPr>
        <w:ind w:left="3811" w:hanging="360"/>
      </w:pPr>
      <w:rPr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  <w:lvl w:ilvl="5">
      <w:start w:val="1"/>
      <w:numFmt w:val="lowerRoman"/>
      <w:lvlText w:val="%6"/>
      <w:lvlJc w:val="left"/>
      <w:pPr>
        <w:ind w:left="4531" w:hanging="360"/>
      </w:pPr>
      <w:rPr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  <w:lvl w:ilvl="6">
      <w:start w:val="1"/>
      <w:numFmt w:val="decimal"/>
      <w:lvlText w:val="%7"/>
      <w:lvlJc w:val="left"/>
      <w:pPr>
        <w:ind w:left="5251" w:hanging="360"/>
      </w:pPr>
      <w:rPr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  <w:lvl w:ilvl="7">
      <w:start w:val="1"/>
      <w:numFmt w:val="lowerLetter"/>
      <w:lvlText w:val="%8"/>
      <w:lvlJc w:val="left"/>
      <w:pPr>
        <w:ind w:left="5971" w:hanging="360"/>
      </w:pPr>
      <w:rPr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  <w:lvl w:ilvl="8">
      <w:start w:val="1"/>
      <w:numFmt w:val="lowerRoman"/>
      <w:lvlText w:val="%9"/>
      <w:lvlJc w:val="left"/>
      <w:pPr>
        <w:ind w:left="6691" w:hanging="360"/>
      </w:pPr>
      <w:rPr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</w:abstractNum>
  <w:abstractNum w:abstractNumId="4">
    <w:lvl w:ilvl="0">
      <w:start w:val="1"/>
      <w:numFmt w:val="bullet"/>
      <w:lvlText w:val="•"/>
      <w:lvlJc w:val="left"/>
      <w:pPr>
        <w:ind w:left="1281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  <w:lvl w:ilvl="1">
      <w:start w:val="1"/>
      <w:numFmt w:val="bullet"/>
      <w:lvlText w:val="o"/>
      <w:lvlJc w:val="left"/>
      <w:pPr>
        <w:ind w:left="1633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  <w:lvl w:ilvl="2">
      <w:start w:val="1"/>
      <w:numFmt w:val="bullet"/>
      <w:lvlText w:val="▪"/>
      <w:lvlJc w:val="left"/>
      <w:pPr>
        <w:ind w:left="2353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  <w:lvl w:ilvl="3">
      <w:start w:val="1"/>
      <w:numFmt w:val="bullet"/>
      <w:lvlText w:val="•"/>
      <w:lvlJc w:val="left"/>
      <w:pPr>
        <w:ind w:left="3073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  <w:lvl w:ilvl="4">
      <w:start w:val="1"/>
      <w:numFmt w:val="bullet"/>
      <w:lvlText w:val="o"/>
      <w:lvlJc w:val="left"/>
      <w:pPr>
        <w:ind w:left="3793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  <w:lvl w:ilvl="5">
      <w:start w:val="1"/>
      <w:numFmt w:val="bullet"/>
      <w:lvlText w:val="▪"/>
      <w:lvlJc w:val="left"/>
      <w:pPr>
        <w:ind w:left="4513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  <w:lvl w:ilvl="6">
      <w:start w:val="1"/>
      <w:numFmt w:val="bullet"/>
      <w:lvlText w:val="•"/>
      <w:lvlJc w:val="left"/>
      <w:pPr>
        <w:ind w:left="5233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  <w:lvl w:ilvl="7">
      <w:start w:val="1"/>
      <w:numFmt w:val="bullet"/>
      <w:lvlText w:val="o"/>
      <w:lvlJc w:val="left"/>
      <w:pPr>
        <w:ind w:left="5953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  <w:lvl w:ilvl="8">
      <w:start w:val="1"/>
      <w:numFmt w:val="bullet"/>
      <w:lvlText w:val="▪"/>
      <w:lvlJc w:val="left"/>
      <w:pPr>
        <w:ind w:left="6673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FFFFFF" w:val="clear"/>
        <w:szCs w:val="26"/>
      </w:rPr>
    </w:lvl>
  </w:abstractNum>
  <w:abstractNum w:abstractNumId="5">
    <w:lvl w:ilvl="0">
      <w:start w:val="1"/>
      <w:numFmt w:val="bullet"/>
      <w:lvlText w:val="-"/>
      <w:lvlJc w:val="left"/>
      <w:pPr>
        <w:ind w:left="2117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  <w:lvl w:ilvl="1">
      <w:start w:val="1"/>
      <w:numFmt w:val="bullet"/>
      <w:lvlText w:val="o"/>
      <w:lvlJc w:val="left"/>
      <w:pPr>
        <w:ind w:left="1596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  <w:lvl w:ilvl="2">
      <w:start w:val="1"/>
      <w:numFmt w:val="bullet"/>
      <w:lvlText w:val="▪"/>
      <w:lvlJc w:val="left"/>
      <w:pPr>
        <w:ind w:left="2316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  <w:lvl w:ilvl="3">
      <w:start w:val="1"/>
      <w:numFmt w:val="bullet"/>
      <w:lvlText w:val="•"/>
      <w:lvlJc w:val="left"/>
      <w:pPr>
        <w:ind w:left="3036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  <w:lvl w:ilvl="4">
      <w:start w:val="1"/>
      <w:numFmt w:val="bullet"/>
      <w:lvlText w:val="o"/>
      <w:lvlJc w:val="left"/>
      <w:pPr>
        <w:ind w:left="3756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  <w:lvl w:ilvl="5">
      <w:start w:val="1"/>
      <w:numFmt w:val="bullet"/>
      <w:lvlText w:val="▪"/>
      <w:lvlJc w:val="left"/>
      <w:pPr>
        <w:ind w:left="4476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  <w:lvl w:ilvl="6">
      <w:start w:val="1"/>
      <w:numFmt w:val="bullet"/>
      <w:lvlText w:val="•"/>
      <w:lvlJc w:val="left"/>
      <w:pPr>
        <w:ind w:left="5196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  <w:lvl w:ilvl="7">
      <w:start w:val="1"/>
      <w:numFmt w:val="bullet"/>
      <w:lvlText w:val="o"/>
      <w:lvlJc w:val="left"/>
      <w:pPr>
        <w:ind w:left="5916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  <w:lvl w:ilvl="8">
      <w:start w:val="1"/>
      <w:numFmt w:val="bullet"/>
      <w:lvlText w:val="▪"/>
      <w:lvlJc w:val="left"/>
      <w:pPr>
        <w:ind w:left="6636" w:hanging="360"/>
      </w:pPr>
      <w:rPr>
        <w:rFonts w:ascii="Times New Roman" w:hAnsi="Times New Roman" w:cs="Times New Roman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</w:abstractNum>
  <w:abstractNum w:abstractNumId="6">
    <w:lvl w:ilvl="0">
      <w:start w:val="1"/>
      <w:numFmt w:val="bullet"/>
      <w:lvlText w:val="•"/>
      <w:lvlJc w:val="left"/>
      <w:pPr>
        <w:ind w:left="1281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  <w:lvl w:ilvl="3">
      <w:start w:val="1"/>
      <w:numFmt w:val="bullet"/>
      <w:lvlText w:val="•"/>
      <w:lvlJc w:val="left"/>
      <w:pPr>
        <w:ind w:left="3087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  <w:lvl w:ilvl="6">
      <w:start w:val="1"/>
      <w:numFmt w:val="bullet"/>
      <w:lvlText w:val="•"/>
      <w:lvlJc w:val="left"/>
      <w:pPr>
        <w:ind w:left="5247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</w:abstractNum>
  <w:abstractNum w:abstractNumId="7">
    <w:lvl w:ilvl="0">
      <w:start w:val="1"/>
      <w:numFmt w:val="bullet"/>
      <w:lvlText w:val="•"/>
      <w:lvlJc w:val="left"/>
      <w:pPr>
        <w:ind w:left="816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FFFFFF" w:val="clear"/>
        <w:szCs w:val="22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FFFFFF" w:val="clear"/>
        <w:szCs w:val="22"/>
      </w:rPr>
    </w:lvl>
    <w:lvl w:ilvl="2">
      <w:start w:val="1"/>
      <w:numFmt w:val="bullet"/>
      <w:lvlText w:val="▪"/>
      <w:lvlJc w:val="left"/>
      <w:pPr>
        <w:ind w:left="2268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FFFFFF" w:val="clear"/>
        <w:szCs w:val="22"/>
      </w:rPr>
    </w:lvl>
    <w:lvl w:ilvl="3">
      <w:start w:val="1"/>
      <w:numFmt w:val="bullet"/>
      <w:lvlText w:val="•"/>
      <w:lvlJc w:val="left"/>
      <w:pPr>
        <w:ind w:left="2988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FFFFFF" w:val="clear"/>
        <w:szCs w:val="22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FFFFFF" w:val="clear"/>
        <w:szCs w:val="22"/>
      </w:rPr>
    </w:lvl>
    <w:lvl w:ilvl="5">
      <w:start w:val="1"/>
      <w:numFmt w:val="bullet"/>
      <w:lvlText w:val="▪"/>
      <w:lvlJc w:val="left"/>
      <w:pPr>
        <w:ind w:left="4428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FFFFFF" w:val="clear"/>
        <w:szCs w:val="22"/>
      </w:rPr>
    </w:lvl>
    <w:lvl w:ilvl="6">
      <w:start w:val="1"/>
      <w:numFmt w:val="bullet"/>
      <w:lvlText w:val="•"/>
      <w:lvlJc w:val="left"/>
      <w:pPr>
        <w:ind w:left="5148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FFFFFF" w:val="clear"/>
        <w:szCs w:val="22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FFFFFF" w:val="clear"/>
        <w:szCs w:val="22"/>
      </w:rPr>
    </w:lvl>
    <w:lvl w:ilvl="8">
      <w:start w:val="1"/>
      <w:numFmt w:val="bullet"/>
      <w:lvlText w:val="▪"/>
      <w:lvlJc w:val="left"/>
      <w:pPr>
        <w:ind w:left="6588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FFFFFF" w:val="clear"/>
        <w:szCs w:val="22"/>
      </w:rPr>
    </w:lvl>
  </w:abstractNum>
  <w:abstractNum w:abstractNumId="8">
    <w:lvl w:ilvl="0">
      <w:start w:val="1"/>
      <w:numFmt w:val="bullet"/>
      <w:lvlText w:val="•"/>
      <w:lvlJc w:val="left"/>
      <w:pPr>
        <w:ind w:left="710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  <w:lvl w:ilvl="1">
      <w:start w:val="1"/>
      <w:numFmt w:val="bullet"/>
      <w:lvlText w:val="o"/>
      <w:lvlJc w:val="left"/>
      <w:pPr>
        <w:ind w:left="1387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  <w:lvl w:ilvl="2">
      <w:start w:val="1"/>
      <w:numFmt w:val="bullet"/>
      <w:lvlText w:val="▪"/>
      <w:lvlJc w:val="left"/>
      <w:pPr>
        <w:ind w:left="2107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  <w:lvl w:ilvl="3">
      <w:start w:val="1"/>
      <w:numFmt w:val="bullet"/>
      <w:lvlText w:val="•"/>
      <w:lvlJc w:val="left"/>
      <w:pPr>
        <w:ind w:left="2827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  <w:lvl w:ilvl="4">
      <w:start w:val="1"/>
      <w:numFmt w:val="bullet"/>
      <w:lvlText w:val="o"/>
      <w:lvlJc w:val="left"/>
      <w:pPr>
        <w:ind w:left="3547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  <w:lvl w:ilvl="5">
      <w:start w:val="1"/>
      <w:numFmt w:val="bullet"/>
      <w:lvlText w:val="▪"/>
      <w:lvlJc w:val="left"/>
      <w:pPr>
        <w:ind w:left="4267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  <w:lvl w:ilvl="6">
      <w:start w:val="1"/>
      <w:numFmt w:val="bullet"/>
      <w:lvlText w:val="•"/>
      <w:lvlJc w:val="left"/>
      <w:pPr>
        <w:ind w:left="4987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  <w:lvl w:ilvl="7">
      <w:start w:val="1"/>
      <w:numFmt w:val="bullet"/>
      <w:lvlText w:val="o"/>
      <w:lvlJc w:val="left"/>
      <w:pPr>
        <w:ind w:left="5707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  <w:lvl w:ilvl="8">
      <w:start w:val="1"/>
      <w:numFmt w:val="bullet"/>
      <w:lvlText w:val="▪"/>
      <w:lvlJc w:val="left"/>
      <w:pPr>
        <w:ind w:left="6427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</w:abstractNum>
  <w:abstractNum w:abstractNumId="9">
    <w:lvl w:ilvl="0">
      <w:start w:val="3"/>
      <w:numFmt w:val="bullet"/>
      <w:lvlText w:val=""/>
      <w:lvlJc w:val="left"/>
      <w:pPr>
        <w:ind w:left="220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9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5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62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"/>
        <w:sz w:val="22"/>
        <w:szCs w:val="22"/>
        <w:lang w:val="ru-RU" w:eastAsia="en-US" w:bidi="ar-SA"/>
      </w:rPr>
    </w:rPrDefault>
    <w:pPrDefault>
      <w:pPr>
        <w:spacing w:lineRule="auto" w:line="259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semiHidden="1" w:uiPriority="9" w:unhideWhenUsed="1" w:name="heading 2"/>
    <w:lsdException w:qFormat="1" w:semiHidden="1" w:uiPriority="9" w:unhideWhenUsed="1" w:name="heading 3"/>
    <w:lsdException w:qFormat="1" w:semiHidden="1" w:uiPriority="9" w:unhideWhenUsed="1" w:name="heading 4"/>
    <w:lsdException w:qFormat="1" w:semiHidden="1" w:uiPriority="9" w:unhideWhenUsed="1" w:name="heading 5"/>
    <w:lsdException w:qFormat="1" w:semiHidden="1" w:uiPriority="9" w:unhideWhenUsed="1" w:name="heading 6"/>
    <w:lsdException w:qFormat="1" w:semiHidden="1" w:uiPriority="9" w:unhideWhenUsed="1" w:name="heading 7"/>
    <w:lsdException w:qFormat="1" w:semiHidden="1" w:uiPriority="9" w:unhideWhenUsed="1" w:name="heading 8"/>
    <w:lsdException w:qFormat="1" w:semiHidden="1" w:uiPriority="9" w:unhideWhenUsed="1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iPriority="39" w:unhideWhenUsed="1" w:name="toc 1"/>
    <w:lsdException w:semiHidden="1" w:uiPriority="39" w:unhideWhenUsed="1" w:name="toc 2"/>
    <w:lsdException w:semiHidden="1" w:uiPriority="39" w:unhideWhenUsed="1" w:name="toc 3"/>
    <w:lsdException w:semiHidden="1" w:uiPriority="39" w:unhideWhenUsed="1" w:name="toc 4"/>
    <w:lsdException w:semiHidden="1" w:uiPriority="39" w:unhideWhenUsed="1" w:name="toc 5"/>
    <w:lsdException w:semiHidden="1" w:uiPriority="39" w:unhideWhenUsed="1" w:name="toc 6"/>
    <w:lsdException w:semiHidden="1" w:uiPriority="39" w:unhideWhenUsed="1" w:name="toc 7"/>
    <w:lsdException w:semiHidden="1" w:uiPriority="39" w:unhideWhenUsed="1" w:name="toc 8"/>
    <w:lsdException w:semiHidden="1" w:uiPriority="39" w:unhideWhenUsed="1" w:name="toc 9"/>
    <w:lsdException w:semiHidden="1" w:unhideWhenUsed="1" w:name="Normal Indent"/>
    <w:lsdException w:semiHidden="1" w:unhideWhenUsed="1" w:name="footnote text"/>
    <w:lsdException w:semiHidden="1" w:unhideWhenUsed="1" w:name="annotation text"/>
    <w:lsdException w:semiHidden="1" w:unhideWhenUsed="1" w:name="header"/>
    <w:lsdException w:semiHidden="1" w:unhideWhenUsed="1" w:name="footer"/>
    <w:lsdException w:semiHidden="1" w:unhideWhenUsed="1" w:name="index heading"/>
    <w:lsdException w:qFormat="1" w:semiHidden="1" w:uiPriority="35" w:unhideWhenUsed="1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name="footnote reference"/>
    <w:lsdException w:semiHidden="1" w:unhideWhenUsed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iPriority="1" w:unhideWhenUsed="1" w:name="Default Paragraph Font"/>
    <w:lsdException w:semiHidden="1" w:unhideWhenUsed="1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uiPriority="39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iPriority="37" w:unhideWhenUsed="1" w:name="Bibliography"/>
    <w:lsdException w:qFormat="1" w:semiHidden="1" w:uiPriority="39" w:unhideWhenUsed="1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Droid Sans Fallback" w:cs="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 w:customStyle="1">
    <w:name w:val="Текст выноски Знак"/>
    <w:uiPriority w:val="99"/>
    <w:semiHidden/>
    <w:link w:val="a6"/>
    <w:rsid w:val="00537bb3"/>
    <w:basedOn w:val="DefaultParagraphFont"/>
    <w:rPr>
      <w:rFonts w:ascii="Segoe UI" w:hAnsi="Segoe UI" w:cs="Segoe UI"/>
      <w:sz w:val="18"/>
      <w:szCs w:val="18"/>
    </w:rPr>
  </w:style>
  <w:style w:type="character" w:styleId="ListLabel1">
    <w:name w:val="ListLabel 1"/>
    <w:rPr>
      <w:rFonts w:eastAsia="Wingdings" w:cs="Wingdings"/>
      <w:i w:val="false"/>
      <w:color w:val="000000"/>
      <w:position w:val="0"/>
      <w:sz w:val="24"/>
      <w:sz w:val="24"/>
      <w:szCs w:val="24"/>
      <w:shd w:fill="FFFFFF" w:val="clear"/>
      <w:vertAlign w:val="baseline"/>
    </w:rPr>
  </w:style>
  <w:style w:type="character" w:styleId="ListLabel2">
    <w:name w:val="ListLabel 2"/>
    <w:rPr>
      <w:rFonts w:eastAsia="Times New Roman" w:cs="Times New Roman"/>
      <w:i w:val="false"/>
      <w:color w:val="000000"/>
      <w:position w:val="0"/>
      <w:sz w:val="26"/>
      <w:sz w:val="26"/>
      <w:szCs w:val="26"/>
      <w:shd w:fill="FFFFFF" w:val="clear"/>
      <w:vertAlign w:val="baseline"/>
    </w:rPr>
  </w:style>
  <w:style w:type="character" w:styleId="ListLabel3">
    <w:name w:val="ListLabel 3"/>
    <w:rPr>
      <w:rFonts w:eastAsia="Times New Roman" w:cs="Times New Roman"/>
      <w:i w:val="false"/>
      <w:color w:val="000000"/>
      <w:position w:val="0"/>
      <w:sz w:val="24"/>
      <w:sz w:val="24"/>
      <w:szCs w:val="24"/>
      <w:shd w:fill="FFFFFF" w:val="clear"/>
      <w:vertAlign w:val="baseline"/>
    </w:rPr>
  </w:style>
  <w:style w:type="character" w:styleId="ListLabel4">
    <w:name w:val="ListLabel 4"/>
    <w:rPr>
      <w:rFonts w:eastAsia="Arial" w:cs="Arial"/>
      <w:i w:val="false"/>
      <w:color w:val="000000"/>
      <w:position w:val="0"/>
      <w:sz w:val="24"/>
      <w:sz w:val="24"/>
      <w:szCs w:val="24"/>
      <w:shd w:fill="FFFFFF" w:val="clear"/>
      <w:vertAlign w:val="baseline"/>
    </w:rPr>
  </w:style>
  <w:style w:type="character" w:styleId="ListLabel5">
    <w:name w:val="ListLabel 5"/>
    <w:rPr>
      <w:rFonts w:eastAsia="Arial" w:cs="Arial"/>
      <w:i w:val="false"/>
      <w:color w:val="000000"/>
      <w:position w:val="0"/>
      <w:sz w:val="22"/>
      <w:sz w:val="22"/>
      <w:szCs w:val="22"/>
      <w:shd w:fill="FFFFFF" w:val="clear"/>
      <w:vertAlign w:val="baseline"/>
    </w:rPr>
  </w:style>
  <w:style w:type="character" w:styleId="ListLabel6">
    <w:name w:val="ListLabel 6"/>
    <w:rPr>
      <w:rFonts w:eastAsia="Times New Roman" w:cs="Times New Roman"/>
    </w:rPr>
  </w:style>
  <w:style w:type="character" w:styleId="ListLabel7">
    <w:name w:val="ListLabel 7"/>
    <w:rPr>
      <w:rFonts w:cs="Courier New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character" w:styleId="ListLabel8">
    <w:name w:val="ListLabel 8"/>
    <w:rPr>
      <w:rFonts w:cs="Wingdings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FFFFFF" w:val="clear"/>
      <w:vertAlign w:val="baseline"/>
    </w:rPr>
  </w:style>
  <w:style w:type="character" w:styleId="ListLabel9">
    <w:name w:val="ListLabel 9"/>
    <w:rPr>
      <w:rFonts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 w:color="000000"/>
      <w:shd w:fill="FFFFFF" w:val="clear"/>
      <w:vertAlign w:val="baseline"/>
    </w:rPr>
  </w:style>
  <w:style w:type="character" w:styleId="ListLabel10">
    <w:name w:val="ListLabel 10"/>
    <w:rPr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 w:color="000000"/>
      <w:shd w:fill="FFFFFF" w:val="clear"/>
      <w:vertAlign w:val="baseline"/>
    </w:rPr>
  </w:style>
  <w:style w:type="character" w:styleId="ListLabel11">
    <w:name w:val="ListLabel 11"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FFFFFF" w:val="clear"/>
      <w:vertAlign w:val="baseline"/>
    </w:rPr>
  </w:style>
  <w:style w:type="character" w:styleId="ListLabel12">
    <w:name w:val="ListLabel 12"/>
    <w:rPr>
      <w:rFonts w:cs="Arial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FFFFFF" w:val="clear"/>
      <w:vertAlign w:val="baseline"/>
    </w:rPr>
  </w:style>
  <w:style w:type="character" w:styleId="ListLabel13">
    <w:name w:val="ListLabel 13"/>
    <w:rPr>
      <w:rFonts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shd w:fill="FFFFFF" w:val="clear"/>
      <w:vertAlign w:val="baseline"/>
    </w:rPr>
  </w:style>
  <w:style w:type="character" w:styleId="ListLabel14">
    <w:name w:val="ListLabel 14"/>
    <w:rPr>
      <w:rFonts w:cs="Symbol"/>
    </w:rPr>
  </w:style>
  <w:style w:type="character" w:styleId="ListLabel15">
    <w:name w:val="ListLabel 15"/>
    <w:rPr>
      <w:rFonts w:cs="Courier New"/>
    </w:rPr>
  </w:style>
  <w:style w:type="character" w:styleId="ListLabel16">
    <w:name w:val="ListLabel 16"/>
    <w:rPr>
      <w:rFonts w:cs="Wingdings"/>
    </w:rPr>
  </w:style>
  <w:style w:type="paragraph" w:styleId="Style16">
    <w:name w:val="Заголовок"/>
    <w:basedOn w:val="Normal"/>
    <w:next w:val="Style17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7">
    <w:name w:val="Основной текст"/>
    <w:basedOn w:val="Normal"/>
    <w:pPr>
      <w:spacing w:lineRule="auto" w:line="288" w:before="0" w:after="140"/>
    </w:pPr>
    <w:rPr/>
  </w:style>
  <w:style w:type="paragraph" w:styleId="Style18">
    <w:name w:val="Список"/>
    <w:basedOn w:val="Style17"/>
    <w:pPr/>
    <w:rPr>
      <w:rFonts w:cs="FreeSans"/>
    </w:rPr>
  </w:style>
  <w:style w:type="paragraph" w:styleId="Style19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0">
    <w:name w:val="Указатель"/>
    <w:basedOn w:val="Normal"/>
    <w:pPr>
      <w:suppressLineNumbers/>
    </w:pPr>
    <w:rPr>
      <w:rFonts w:cs="FreeSans"/>
    </w:rPr>
  </w:style>
  <w:style w:type="paragraph" w:styleId="NoSpacing">
    <w:name w:val="No Spacing"/>
    <w:uiPriority w:val="1"/>
    <w:qFormat/>
    <w:rsid w:val="00305196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Droid Sans Fallback" w:cs=""/>
      <w:color w:val="00000A"/>
      <w:sz w:val="22"/>
      <w:szCs w:val="22"/>
      <w:lang w:val="ru-RU" w:eastAsia="en-US" w:bidi="ar-SA"/>
    </w:rPr>
  </w:style>
  <w:style w:type="paragraph" w:styleId="ListParagraph">
    <w:name w:val="List Paragraph"/>
    <w:uiPriority w:val="34"/>
    <w:qFormat/>
    <w:rsid w:val="00305196"/>
    <w:basedOn w:val="Normal"/>
    <w:pPr>
      <w:spacing w:before="0" w:after="160"/>
      <w:ind w:left="720" w:right="0" w:hanging="0"/>
      <w:contextualSpacing/>
    </w:pPr>
    <w:rPr/>
  </w:style>
  <w:style w:type="paragraph" w:styleId="BalloonText">
    <w:name w:val="Balloon Text"/>
    <w:uiPriority w:val="99"/>
    <w:semiHidden/>
    <w:unhideWhenUsed/>
    <w:link w:val="a7"/>
    <w:rsid w:val="00537bb3"/>
    <w:basedOn w:val="Normal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</w:style>
  <w:style w:type="numbering" w:styleId="1" w:customStyle="1">
    <w:name w:val="Нет списка1"/>
    <w:uiPriority w:val="99"/>
    <w:semiHidden/>
    <w:unhideWhenUsed/>
    <w:rsid w:val="00556a6c"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56a6c"/>
    <w:pPr>
      <w:spacing w:line="240" w:after="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f2342d"/>
    <w:pPr>
      <w:spacing w:line="240" w:after="0" w:lineRule="auto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uchportal.ru/mothers_day" TargetMode="External"/><Relationship Id="rId3" Type="http://schemas.openxmlformats.org/officeDocument/2006/relationships/hyperlink" Target="https://www.uchportal.ru/mothers_day" TargetMode="External"/><Relationship Id="rId4" Type="http://schemas.openxmlformats.org/officeDocument/2006/relationships/hyperlink" Target="https://www.uchportal.ru/mothers_day" TargetMode="External"/><Relationship Id="rId5" Type="http://schemas.openxmlformats.org/officeDocument/2006/relationships/hyperlink" Target="https://www.uchportal.ru/1_september" TargetMode="External"/><Relationship Id="rId6" Type="http://schemas.openxmlformats.org/officeDocument/2006/relationships/hyperlink" Target="https://www.uchportal.ru/1_september" TargetMode="External"/><Relationship Id="rId7" Type="http://schemas.openxmlformats.org/officeDocument/2006/relationships/hyperlink" Target="https://www.uchportal.ru/1_september" TargetMode="External"/><Relationship Id="rId8" Type="http://schemas.openxmlformats.org/officeDocument/2006/relationships/hyperlink" Target="https://www.uchportal.ru/1_september" TargetMode="External"/><Relationship Id="rId9" Type="http://schemas.openxmlformats.org/officeDocument/2006/relationships/hyperlink" Target="https://www.uchportal.ru/1_september" TargetMode="External"/><Relationship Id="rId10" Type="http://schemas.openxmlformats.org/officeDocument/2006/relationships/hyperlink" Target="https://www.uchportal.ru/den-narodnogo-edinstva" TargetMode="External"/><Relationship Id="rId11" Type="http://schemas.openxmlformats.org/officeDocument/2006/relationships/hyperlink" Target="https://www.uchportal.ru/den-narodnogo-edinstva" TargetMode="External"/><Relationship Id="rId12" Type="http://schemas.openxmlformats.org/officeDocument/2006/relationships/hyperlink" Target="https://www.uchportal.ru/den-narodnogo-edinstva" TargetMode="External"/><Relationship Id="rId13" Type="http://schemas.openxmlformats.org/officeDocument/2006/relationships/hyperlink" Target="https://www.uchportal.ru/den-narodnogo-edinstva" TargetMode="External"/><Relationship Id="rId14" Type="http://schemas.openxmlformats.org/officeDocument/2006/relationships/hyperlink" Target="https://www.uchportal.ru/den-narodnogo-edinstva" TargetMode="Externa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2021-09-05T12:02:00Z</dcterms:created>
  <dc:creator>HP</dc:creator>
  <dc:language>ru-RU</dc:language>
  <cp:lastModifiedBy>HP</cp:lastModifiedBy>
  <cp:lastPrinted>2024-08-06T08:42:19Z</cp:lastPrinted>
  <dcterms:modified xsi:type="dcterms:W3CDTF">2021-09-16T17:11:00Z</dcterms:modified>
  <cp:revision>4</cp:revision>
</cp:coreProperties>
</file>